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5DFC" w14:textId="3B2E7AF5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bookmarkStart w:id="0" w:name="_GoBack"/>
      <w:bookmarkEnd w:id="0"/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</w:t>
      </w:r>
      <w:r w:rsidR="0041232D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A0A3E7C" w14:textId="13D1E1C5" w:rsidR="00830D10" w:rsidRPr="00EA6BA8" w:rsidRDefault="009D640B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kern w:val="0"/>
          <w:sz w:val="22"/>
          <w:szCs w:val="22"/>
          <w:lang w:val="en-GB" w:eastAsia="en-US"/>
        </w:rPr>
        <w:t>Session: 2018-19</w:t>
      </w:r>
    </w:p>
    <w:p w14:paraId="760C1AA6" w14:textId="77777777" w:rsidR="00830D10" w:rsidRPr="00EA6BA8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margin" w:tblpXSpec="right" w:tblpY="450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2"/>
        <w:gridCol w:w="284"/>
        <w:gridCol w:w="8692"/>
      </w:tblGrid>
      <w:tr w:rsidR="00BB5C2A" w:rsidRPr="00EA6BA8" w14:paraId="16CF3F94" w14:textId="77777777" w:rsidTr="00F56E9D">
        <w:trPr>
          <w:trHeight w:val="236"/>
        </w:trPr>
        <w:tc>
          <w:tcPr>
            <w:tcW w:w="5562" w:type="dxa"/>
            <w:shd w:val="clear" w:color="auto" w:fill="C0C0C0"/>
            <w:vAlign w:val="center"/>
          </w:tcPr>
          <w:p w14:paraId="49673908" w14:textId="77777777" w:rsidR="002B76A1" w:rsidRPr="00E66CC9" w:rsidRDefault="002B76A1" w:rsidP="00F56E9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803C2F2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14:paraId="635A8BFD" w14:textId="3D9AEFD1" w:rsidR="002B76A1" w:rsidRDefault="005942D8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Garrowhill Primary</w:t>
            </w:r>
          </w:p>
          <w:p w14:paraId="23B94D17" w14:textId="77777777" w:rsidR="0041232D" w:rsidRPr="00EA6BA8" w:rsidRDefault="0041232D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C2A" w:rsidRPr="00EA6BA8" w14:paraId="36162250" w14:textId="77777777" w:rsidTr="00F56E9D">
        <w:trPr>
          <w:trHeight w:val="236"/>
        </w:trPr>
        <w:tc>
          <w:tcPr>
            <w:tcW w:w="5562" w:type="dxa"/>
            <w:shd w:val="clear" w:color="auto" w:fill="C0C0C0"/>
            <w:vAlign w:val="center"/>
          </w:tcPr>
          <w:p w14:paraId="27C6CA8A" w14:textId="77777777" w:rsidR="002B76A1" w:rsidRPr="00E66CC9" w:rsidRDefault="002B76A1" w:rsidP="00F56E9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054C556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3265F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2283D1D8" w14:textId="7BEF03EE" w:rsidR="002B76A1" w:rsidRDefault="005942D8" w:rsidP="00F56E9D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Linda Logue</w:t>
            </w:r>
          </w:p>
        </w:tc>
      </w:tr>
      <w:tr w:rsidR="00BB5C2A" w:rsidRPr="00EA6BA8" w14:paraId="4DFA0EE2" w14:textId="77777777" w:rsidTr="00F56E9D">
        <w:trPr>
          <w:trHeight w:val="236"/>
        </w:trPr>
        <w:tc>
          <w:tcPr>
            <w:tcW w:w="5562" w:type="dxa"/>
            <w:shd w:val="clear" w:color="auto" w:fill="C0C0C0"/>
            <w:vAlign w:val="center"/>
          </w:tcPr>
          <w:p w14:paraId="0A2F1E8C" w14:textId="58B49CE4" w:rsidR="002B76A1" w:rsidRPr="00E66CC9" w:rsidRDefault="002B76A1" w:rsidP="00F56E9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CB39F46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22609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1A9E66F" w14:textId="1B76CDF4" w:rsidR="002B76A1" w:rsidRDefault="005942D8" w:rsidP="00F56E9D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 3</w:t>
            </w:r>
          </w:p>
        </w:tc>
      </w:tr>
      <w:tr w:rsidR="00BB5C2A" w:rsidRPr="00EA6BA8" w14:paraId="1104ACFF" w14:textId="77777777" w:rsidTr="00F56E9D">
        <w:trPr>
          <w:trHeight w:val="236"/>
        </w:trPr>
        <w:tc>
          <w:tcPr>
            <w:tcW w:w="5562" w:type="dxa"/>
            <w:shd w:val="clear" w:color="auto" w:fill="C0C0C0"/>
            <w:vAlign w:val="center"/>
          </w:tcPr>
          <w:p w14:paraId="0D19D6C9" w14:textId="77777777" w:rsidR="002B76A1" w:rsidRPr="00E66CC9" w:rsidRDefault="002B76A1" w:rsidP="00F56E9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335198F7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5FB31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4F62813C" w14:textId="37C7D34C" w:rsidR="002B76A1" w:rsidRDefault="005942D8" w:rsidP="00F56E9D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Colin Crawford</w:t>
            </w:r>
          </w:p>
        </w:tc>
      </w:tr>
      <w:tr w:rsidR="00BB5C2A" w:rsidRPr="00EA6BA8" w14:paraId="52B0A557" w14:textId="77777777" w:rsidTr="00F56E9D">
        <w:trPr>
          <w:trHeight w:val="236"/>
        </w:trPr>
        <w:tc>
          <w:tcPr>
            <w:tcW w:w="5562" w:type="dxa"/>
            <w:shd w:val="clear" w:color="auto" w:fill="C0C0C0"/>
            <w:vAlign w:val="center"/>
          </w:tcPr>
          <w:p w14:paraId="7B6D7013" w14:textId="77777777" w:rsidR="002B76A1" w:rsidRPr="00E66CC9" w:rsidRDefault="002B76A1" w:rsidP="00F56E9D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14:paraId="30718702" w14:textId="77777777" w:rsidR="002B76A1" w:rsidRPr="00E66CC9" w:rsidRDefault="002B76A1" w:rsidP="00F56E9D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E55262E" w14:textId="77777777" w:rsidR="002B76A1" w:rsidRDefault="002B76A1" w:rsidP="00F5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73A66D01" w14:textId="0801D34B" w:rsidR="002B76A1" w:rsidRDefault="005942D8" w:rsidP="00F56E9D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Kay Hamilton</w:t>
            </w:r>
          </w:p>
        </w:tc>
      </w:tr>
    </w:tbl>
    <w:p w14:paraId="3DF61CDC" w14:textId="1E671035" w:rsidR="008B25CC" w:rsidRPr="00F56E9D" w:rsidRDefault="00F56E9D" w:rsidP="00F56E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03BD36" w14:textId="77777777" w:rsidR="00F56E9D" w:rsidRDefault="00F56E9D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A62505F" w14:textId="77777777" w:rsidR="00F56E9D" w:rsidRDefault="00F56E9D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18B2223B" w14:textId="77777777" w:rsidR="00F56E9D" w:rsidRDefault="00F56E9D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04D8037C" w14:textId="77777777" w:rsidR="00F56E9D" w:rsidRDefault="00F56E9D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5BE045B" w14:textId="77777777" w:rsidR="00830D10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14:paraId="05B9E823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1.</w:t>
      </w:r>
      <w:r w:rsidRPr="00EA6BA8">
        <w:rPr>
          <w:rFonts w:ascii="Arial" w:hAnsi="Arial" w:cs="Arial"/>
          <w:sz w:val="22"/>
          <w:szCs w:val="22"/>
        </w:rPr>
        <w:tab/>
        <w:t>Vision, Values and Aims</w:t>
      </w:r>
    </w:p>
    <w:p w14:paraId="480B285C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2.</w:t>
      </w:r>
      <w:r w:rsidRPr="00EA6BA8">
        <w:rPr>
          <w:rFonts w:ascii="Arial" w:hAnsi="Arial" w:cs="Arial"/>
          <w:sz w:val="22"/>
          <w:szCs w:val="22"/>
        </w:rPr>
        <w:tab/>
        <w:t>Summary of Self</w:t>
      </w:r>
      <w:r>
        <w:rPr>
          <w:rFonts w:ascii="Arial" w:hAnsi="Arial" w:cs="Arial"/>
          <w:sz w:val="22"/>
          <w:szCs w:val="22"/>
        </w:rPr>
        <w:t>-</w:t>
      </w:r>
      <w:r w:rsidR="00E66CC9">
        <w:rPr>
          <w:rFonts w:ascii="Arial" w:hAnsi="Arial" w:cs="Arial"/>
          <w:sz w:val="22"/>
          <w:szCs w:val="22"/>
        </w:rPr>
        <w:t xml:space="preserve">Evaluation Process / </w:t>
      </w:r>
      <w:r w:rsidRPr="00EA6BA8">
        <w:rPr>
          <w:rFonts w:ascii="Arial" w:hAnsi="Arial" w:cs="Arial"/>
          <w:sz w:val="22"/>
          <w:szCs w:val="22"/>
        </w:rPr>
        <w:t>Priorities for Improvement</w:t>
      </w:r>
      <w:r>
        <w:rPr>
          <w:rFonts w:ascii="Arial" w:hAnsi="Arial" w:cs="Arial"/>
          <w:sz w:val="22"/>
          <w:szCs w:val="22"/>
        </w:rPr>
        <w:t xml:space="preserve"> in the current session</w:t>
      </w:r>
    </w:p>
    <w:p w14:paraId="6F181A40" w14:textId="77777777" w:rsidR="00830D10" w:rsidRDefault="00E66CC9" w:rsidP="00830D10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   </w:t>
      </w:r>
      <w:r w:rsidR="00BB5C2A">
        <w:rPr>
          <w:rFonts w:ascii="Arial" w:hAnsi="Arial" w:cs="Arial"/>
          <w:sz w:val="22"/>
          <w:szCs w:val="22"/>
        </w:rPr>
        <w:t>Action P</w:t>
      </w:r>
      <w:r w:rsidR="00830D10" w:rsidRPr="00EA6BA8">
        <w:rPr>
          <w:rFonts w:ascii="Arial" w:hAnsi="Arial" w:cs="Arial"/>
          <w:sz w:val="22"/>
          <w:szCs w:val="22"/>
        </w:rPr>
        <w:t>lanning</w:t>
      </w:r>
      <w:r w:rsidR="008B25CC">
        <w:rPr>
          <w:rFonts w:ascii="Arial" w:hAnsi="Arial" w:cs="Arial"/>
          <w:sz w:val="22"/>
          <w:szCs w:val="2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43032DC0" w14:textId="77777777" w:rsidR="0041232D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14:paraId="6BFF0686" w14:textId="77777777" w:rsidR="0041232D" w:rsidRDefault="0041232D" w:rsidP="00830D10"/>
    <w:p w14:paraId="247EAA91" w14:textId="77777777" w:rsidR="00F56E9D" w:rsidRPr="00EA6BA8" w:rsidRDefault="00F56E9D" w:rsidP="00830D1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3"/>
      </w:tblGrid>
      <w:tr w:rsidR="00830D10" w:rsidRPr="00EA6BA8" w14:paraId="695F2618" w14:textId="77777777" w:rsidTr="00FD4D3E">
        <w:trPr>
          <w:tblHeader/>
        </w:trPr>
        <w:tc>
          <w:tcPr>
            <w:tcW w:w="14633" w:type="dxa"/>
            <w:shd w:val="clear" w:color="auto" w:fill="C0C0C0"/>
          </w:tcPr>
          <w:p w14:paraId="31AA3279" w14:textId="5C987D66" w:rsidR="00830D10" w:rsidRPr="00EA6BA8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 w:rsidR="00A2139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830D10" w:rsidRPr="00EA6BA8" w14:paraId="6AB7F103" w14:textId="77777777" w:rsidTr="00FD4D3E">
        <w:tc>
          <w:tcPr>
            <w:tcW w:w="14633" w:type="dxa"/>
            <w:tcBorders>
              <w:bottom w:val="single" w:sz="4" w:space="0" w:color="auto"/>
            </w:tcBorders>
          </w:tcPr>
          <w:p w14:paraId="0E99E260" w14:textId="77777777" w:rsidR="005942D8" w:rsidRDefault="005942D8" w:rsidP="00594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033C7B">
              <w:rPr>
                <w:rFonts w:ascii="Arial" w:hAnsi="Arial" w:cs="Arial"/>
                <w:b/>
                <w:sz w:val="20"/>
                <w:szCs w:val="20"/>
              </w:rPr>
              <w:t>Vision</w:t>
            </w:r>
            <w:r w:rsidRPr="00033C7B">
              <w:rPr>
                <w:rFonts w:ascii="Arial" w:hAnsi="Arial" w:cs="Arial"/>
                <w:sz w:val="20"/>
                <w:szCs w:val="20"/>
              </w:rPr>
              <w:t xml:space="preserve"> for Garrowhill Primary School is:</w:t>
            </w:r>
          </w:p>
          <w:p w14:paraId="408E3F7D" w14:textId="77777777" w:rsidR="005942D8" w:rsidRPr="00033C7B" w:rsidRDefault="005942D8" w:rsidP="00594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school will be a place where children are nurtured in an inspiring environment where everyone feels safe to learn and grow together.</w:t>
            </w:r>
          </w:p>
          <w:p w14:paraId="2C26643F" w14:textId="77777777" w:rsidR="005942D8" w:rsidRDefault="005942D8" w:rsidP="00594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033C7B">
              <w:rPr>
                <w:rFonts w:ascii="Arial" w:hAnsi="Arial" w:cs="Arial"/>
                <w:b/>
                <w:sz w:val="20"/>
                <w:szCs w:val="20"/>
              </w:rPr>
              <w:t>Values</w:t>
            </w:r>
            <w:r w:rsidRPr="00033C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E08373" w14:textId="6173EB54" w:rsidR="005942D8" w:rsidRPr="00033C7B" w:rsidRDefault="005942D8" w:rsidP="009D6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vision is built on the values we all agree are most important to us; </w:t>
            </w:r>
            <w:r w:rsidR="009D640B">
              <w:rPr>
                <w:rFonts w:ascii="Arial" w:hAnsi="Arial" w:cs="Arial"/>
                <w:sz w:val="20"/>
                <w:szCs w:val="20"/>
              </w:rPr>
              <w:t>Belief. Respect, Ambitious, Virtue and Equity (BRAVE)</w:t>
            </w:r>
          </w:p>
          <w:p w14:paraId="5B1FC651" w14:textId="77777777" w:rsidR="005942D8" w:rsidRPr="00033C7B" w:rsidRDefault="005942D8" w:rsidP="00594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033C7B">
              <w:rPr>
                <w:rFonts w:ascii="Arial" w:hAnsi="Arial" w:cs="Arial"/>
                <w:b/>
                <w:sz w:val="20"/>
                <w:szCs w:val="20"/>
              </w:rPr>
              <w:t>Aims</w:t>
            </w:r>
            <w:r w:rsidRPr="00033C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07EEB6" w14:textId="77777777" w:rsidR="005942D8" w:rsidRPr="00033C7B" w:rsidRDefault="005942D8" w:rsidP="005942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>To provide the highest quality of learning and teaching in order that our children can achieve their full potential.</w:t>
            </w:r>
          </w:p>
          <w:p w14:paraId="645D9B6D" w14:textId="77777777" w:rsidR="005942D8" w:rsidRPr="00033C7B" w:rsidRDefault="005942D8" w:rsidP="005942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>To ensure that our staff have continuing professional development opportunities.</w:t>
            </w:r>
          </w:p>
          <w:p w14:paraId="7620803B" w14:textId="77777777" w:rsidR="005942D8" w:rsidRPr="00033C7B" w:rsidRDefault="005942D8" w:rsidP="005942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>To foster a caring and respectful attitude so that children become responsible citizens and effective contributors to society.</w:t>
            </w:r>
          </w:p>
          <w:p w14:paraId="57E45D41" w14:textId="77777777" w:rsidR="005942D8" w:rsidRPr="00033C7B" w:rsidRDefault="005942D8" w:rsidP="005942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 xml:space="preserve">To offer children opportunities to work individually and collaboratively to allow them to become successful learners and confident individuals. </w:t>
            </w:r>
          </w:p>
          <w:p w14:paraId="6EDA7056" w14:textId="77777777" w:rsidR="005942D8" w:rsidRPr="00033C7B" w:rsidRDefault="005942D8" w:rsidP="005942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>To create positive partnerships with parents, carers and the wider community.</w:t>
            </w:r>
          </w:p>
          <w:p w14:paraId="4D147865" w14:textId="77777777" w:rsidR="005942D8" w:rsidRPr="00033C7B" w:rsidRDefault="005942D8" w:rsidP="005942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>To ensure the best possible learning environment for children with additional support needs and to promote understanding and concern for those needs within our school community.</w:t>
            </w:r>
          </w:p>
          <w:p w14:paraId="0CE1570C" w14:textId="77777777" w:rsidR="00E66CC9" w:rsidRPr="00DD22CA" w:rsidRDefault="005942D8" w:rsidP="00DD22C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 xml:space="preserve">To be an inclusive school </w:t>
            </w:r>
          </w:p>
          <w:p w14:paraId="229935F6" w14:textId="0BA9D1C6" w:rsidR="00DD22CA" w:rsidRPr="005942D8" w:rsidRDefault="00DD22CA" w:rsidP="00DD22CA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5E75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3"/>
      </w:tblGrid>
      <w:tr w:rsidR="00E66CC9" w:rsidRPr="00EA6BA8" w14:paraId="78BF692B" w14:textId="77777777" w:rsidTr="00FD4D3E">
        <w:trPr>
          <w:trHeight w:val="277"/>
          <w:tblHeader/>
        </w:trPr>
        <w:tc>
          <w:tcPr>
            <w:tcW w:w="14633" w:type="dxa"/>
            <w:shd w:val="clear" w:color="auto" w:fill="C0C0C0"/>
          </w:tcPr>
          <w:p w14:paraId="50A8D9FC" w14:textId="2C57034A" w:rsidR="00830D10" w:rsidRPr="00EA6BA8" w:rsidRDefault="00BB5C2A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66CC9" w:rsidRPr="00EA6BA8" w14:paraId="5B0DB95E" w14:textId="77777777" w:rsidTr="00FD4D3E">
        <w:tc>
          <w:tcPr>
            <w:tcW w:w="14633" w:type="dxa"/>
          </w:tcPr>
          <w:p w14:paraId="6BAA0E57" w14:textId="636E8AB5" w:rsidR="00830D10" w:rsidRDefault="005942D8" w:rsidP="009D640B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33C7B">
              <w:rPr>
                <w:rFonts w:ascii="Arial" w:hAnsi="Arial" w:cs="Arial"/>
                <w:bCs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have</w:t>
            </w:r>
            <w:proofErr w:type="gramEnd"/>
            <w:r w:rsidRPr="00033C7B">
              <w:rPr>
                <w:rFonts w:ascii="Arial" w:hAnsi="Arial" w:cs="Arial"/>
                <w:bCs/>
                <w:sz w:val="20"/>
                <w:szCs w:val="20"/>
              </w:rPr>
              <w:t xml:space="preserve"> engaged in a focused audit of the work of the school using a selection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quality indicators from HGIOS 4. An annual plan to ensure robust self-evaluation and reflection on our work is now place. </w:t>
            </w:r>
            <w:r w:rsidRPr="00033C7B">
              <w:rPr>
                <w:rFonts w:ascii="Arial" w:hAnsi="Arial" w:cs="Arial"/>
                <w:bCs/>
                <w:sz w:val="20"/>
                <w:szCs w:val="20"/>
              </w:rPr>
              <w:t xml:space="preserve">The whole school community including children, staff and parents are consulted about the work of the school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through</w:t>
            </w:r>
            <w:r w:rsidRPr="00033C7B">
              <w:rPr>
                <w:rFonts w:ascii="Arial" w:hAnsi="Arial" w:cs="Arial"/>
                <w:bCs/>
                <w:sz w:val="20"/>
                <w:szCs w:val="20"/>
              </w:rPr>
              <w:t xml:space="preserve"> annual questionnaire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 and focus groups</w:t>
            </w:r>
            <w:r w:rsidRPr="00033C7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Our Parents and children have completed view points as part of our open afternoons</w:t>
            </w:r>
            <w:r w:rsidR="00F56E9D">
              <w:rPr>
                <w:rFonts w:ascii="Arial" w:hAnsi="Arial" w:cs="Arial"/>
                <w:bCs/>
                <w:sz w:val="20"/>
                <w:szCs w:val="20"/>
              </w:rPr>
              <w:t xml:space="preserve"> and Parents’ Evenings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Learning conversations </w:t>
            </w:r>
            <w:r w:rsidR="009D640B">
              <w:rPr>
                <w:rFonts w:ascii="Arial" w:hAnsi="Arial" w:cs="Arial"/>
                <w:bCs/>
                <w:sz w:val="20"/>
                <w:szCs w:val="20"/>
              </w:rPr>
              <w:t xml:space="preserve">with children and on-going professional dialogue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informed </w:t>
            </w:r>
            <w:r w:rsidR="009D640B">
              <w:rPr>
                <w:rFonts w:ascii="Arial" w:hAnsi="Arial" w:cs="Arial"/>
                <w:bCs/>
                <w:sz w:val="20"/>
                <w:szCs w:val="20"/>
              </w:rPr>
              <w:t xml:space="preserve">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self-evaluation</w:t>
            </w:r>
            <w:r w:rsidR="009D640B">
              <w:rPr>
                <w:rFonts w:ascii="Arial" w:hAnsi="Arial" w:cs="Arial"/>
                <w:bCs/>
                <w:sz w:val="20"/>
                <w:szCs w:val="20"/>
              </w:rPr>
              <w:t xml:space="preserve"> and planning decisions.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640B">
              <w:rPr>
                <w:rFonts w:ascii="Arial" w:hAnsi="Arial" w:cs="Arial"/>
                <w:bCs/>
                <w:sz w:val="20"/>
                <w:szCs w:val="20"/>
              </w:rPr>
              <w:t>Regular meetings of our school houses and school parliament have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given another medium for learner views to be sought and acted upon</w:t>
            </w:r>
            <w:r w:rsidR="00F56E9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0857607" w14:textId="3B66EAE6" w:rsidR="00F56E9D" w:rsidRPr="005942D8" w:rsidRDefault="009D640B" w:rsidP="006F7E9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Improvements to our practices in moderation of learners’ experiences have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 xml:space="preserve"> provided evaluation information and data which has been used to inform our priorities for improvement.</w:t>
            </w:r>
          </w:p>
        </w:tc>
      </w:tr>
      <w:tr w:rsidR="00E66CC9" w:rsidRPr="00EA6BA8" w14:paraId="762001C6" w14:textId="77777777" w:rsidTr="00FD4D3E">
        <w:tc>
          <w:tcPr>
            <w:tcW w:w="14633" w:type="dxa"/>
          </w:tcPr>
          <w:p w14:paraId="498AA850" w14:textId="77777777" w:rsidR="00F56E9D" w:rsidRDefault="00F56E9D" w:rsidP="005942D8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78551C" w14:textId="77777777" w:rsidR="00F56E9D" w:rsidRDefault="00F56E9D" w:rsidP="00F56E9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14:paraId="2C65DBC7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D3B81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0B860" w14:textId="7AC7FDBE" w:rsidR="00F56E9D" w:rsidRDefault="00F56E9D" w:rsidP="006F7E98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 xml:space="preserve">The school has sustained </w:t>
            </w:r>
            <w:r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Pr="00033C7B">
              <w:rPr>
                <w:rFonts w:ascii="Arial" w:hAnsi="Arial" w:cs="Arial"/>
                <w:sz w:val="20"/>
                <w:szCs w:val="20"/>
              </w:rPr>
              <w:t>good levels of attainment in reading, writing and mathematics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numeracy at first and second level. Reading and numeracy attainm</w:t>
            </w:r>
            <w:r w:rsidR="009D640B">
              <w:rPr>
                <w:rFonts w:ascii="Arial" w:hAnsi="Arial" w:cs="Arial"/>
                <w:sz w:val="20"/>
                <w:szCs w:val="20"/>
              </w:rPr>
              <w:t xml:space="preserve">ent at early level is </w:t>
            </w:r>
            <w:r>
              <w:rPr>
                <w:rFonts w:ascii="Arial" w:hAnsi="Arial" w:cs="Arial"/>
                <w:sz w:val="20"/>
                <w:szCs w:val="20"/>
              </w:rPr>
              <w:t>good and the majority of children achieve early level writing by the end of P1.</w:t>
            </w:r>
          </w:p>
          <w:p w14:paraId="5C3E2605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58447" w14:textId="7F7C4579" w:rsidR="00F56E9D" w:rsidRDefault="00F56E9D" w:rsidP="009D640B">
            <w:pPr>
              <w:pStyle w:val="Header"/>
              <w:tabs>
                <w:tab w:val="clear" w:pos="4153"/>
                <w:tab w:val="clear" w:pos="8306"/>
              </w:tabs>
              <w:spacing w:before="60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>Feedback in questionnaires suggests parents and carers are happy with the quality of education.</w:t>
            </w:r>
            <w:r w:rsidRPr="00033C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Workshops to improve </w:t>
            </w:r>
            <w:r w:rsidR="009D640B">
              <w:rPr>
                <w:rFonts w:ascii="Arial" w:hAnsi="Arial" w:cs="Arial"/>
                <w:bCs/>
                <w:sz w:val="20"/>
                <w:szCs w:val="20"/>
              </w:rPr>
              <w:t xml:space="preserve">spelling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numeracy across learning have been well received</w:t>
            </w:r>
            <w:r w:rsidR="009D640B">
              <w:rPr>
                <w:rFonts w:ascii="Arial" w:hAnsi="Arial" w:cs="Arial"/>
                <w:bCs/>
                <w:sz w:val="20"/>
                <w:szCs w:val="20"/>
              </w:rPr>
              <w:t xml:space="preserve"> by parents.</w:t>
            </w:r>
          </w:p>
          <w:p w14:paraId="20F0784E" w14:textId="77777777" w:rsidR="00F56E9D" w:rsidRDefault="00F56E9D" w:rsidP="006F7E98">
            <w:pPr>
              <w:pStyle w:val="Header"/>
              <w:tabs>
                <w:tab w:val="clear" w:pos="4153"/>
                <w:tab w:val="clear" w:pos="8306"/>
              </w:tabs>
              <w:spacing w:before="60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79A90" w14:textId="77777777" w:rsidR="006F7E98" w:rsidRDefault="00F56E9D" w:rsidP="006F7E98">
            <w:pPr>
              <w:pStyle w:val="Header"/>
              <w:tabs>
                <w:tab w:val="clear" w:pos="4153"/>
                <w:tab w:val="clear" w:pos="8306"/>
              </w:tabs>
              <w:spacing w:before="60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Staff routinely engage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professional learning, collegiate activity and dialogue which directly impacts on learners’ experiences. Our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 xml:space="preserve"> model of professional learning</w:t>
            </w:r>
          </w:p>
          <w:p w14:paraId="4443FA03" w14:textId="7D006D6D" w:rsidR="00F56E9D" w:rsidRPr="00033C7B" w:rsidRDefault="00F56E9D" w:rsidP="006F7E98">
            <w:pPr>
              <w:pStyle w:val="Header"/>
              <w:tabs>
                <w:tab w:val="clear" w:pos="4153"/>
                <w:tab w:val="clear" w:pos="8306"/>
              </w:tabs>
              <w:spacing w:before="60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has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impacted significantly on pedagogy and learner experience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 xml:space="preserve"> in literacy, numeracy and health &amp; well-being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Staff, parents and learners share a vision for the school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 xml:space="preserve"> which includes the commitment to building resilience and developing a growth mind-set culture</w:t>
            </w:r>
            <w:proofErr w:type="gramStart"/>
            <w:r w:rsidR="006F7E9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  <w:p w14:paraId="5F79503C" w14:textId="77777777" w:rsidR="006F7E98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Staff have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clear understanding of the adverse experiences which can impact on a young person. We have robust procedu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>res for protecting children and</w:t>
            </w:r>
          </w:p>
          <w:p w14:paraId="7EDB2F56" w14:textId="173A6BEA" w:rsidR="00F56E9D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maintaining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coherent chronologies for vulnerable children. 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>There is growing confidence amongst teaching staff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>strategies they can implement 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</w:t>
            </w:r>
            <w:r w:rsidR="006F7E98">
              <w:rPr>
                <w:rFonts w:ascii="Arial" w:hAnsi="Arial" w:cs="Arial"/>
                <w:bCs/>
                <w:sz w:val="20"/>
                <w:szCs w:val="20"/>
              </w:rPr>
              <w:t xml:space="preserve">sure all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needs are met. </w:t>
            </w:r>
          </w:p>
          <w:p w14:paraId="39B3E5D0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8421DF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Our Every Child is Included policy is embedded across the school. </w:t>
            </w:r>
            <w:r w:rsidRPr="00033C7B">
              <w:rPr>
                <w:rFonts w:ascii="Arial" w:hAnsi="Arial" w:cs="Arial"/>
                <w:sz w:val="20"/>
                <w:szCs w:val="20"/>
              </w:rPr>
              <w:t xml:space="preserve">Parents, carers and children are involved in </w:t>
            </w:r>
            <w:r>
              <w:rPr>
                <w:rFonts w:ascii="Arial" w:hAnsi="Arial" w:cs="Arial"/>
                <w:sz w:val="20"/>
                <w:szCs w:val="20"/>
              </w:rPr>
              <w:t>regular</w:t>
            </w:r>
            <w:r w:rsidRPr="00033C7B">
              <w:rPr>
                <w:rFonts w:ascii="Arial" w:hAnsi="Arial" w:cs="Arial"/>
                <w:sz w:val="20"/>
                <w:szCs w:val="20"/>
              </w:rPr>
              <w:t xml:space="preserve"> reviews of their children’s learning</w:t>
            </w:r>
            <w:r>
              <w:rPr>
                <w:rFonts w:ascii="Arial" w:hAnsi="Arial" w:cs="Arial"/>
                <w:sz w:val="20"/>
                <w:szCs w:val="20"/>
              </w:rPr>
              <w:t>, progress</w:t>
            </w:r>
            <w:r w:rsidRPr="00033C7B">
              <w:rPr>
                <w:rFonts w:ascii="Arial" w:hAnsi="Arial" w:cs="Arial"/>
                <w:sz w:val="20"/>
                <w:szCs w:val="20"/>
              </w:rPr>
              <w:t xml:space="preserve"> and targets.</w:t>
            </w:r>
            <w:r>
              <w:rPr>
                <w:rFonts w:ascii="Arial" w:hAnsi="Arial" w:cs="Arial"/>
                <w:sz w:val="20"/>
                <w:szCs w:val="20"/>
              </w:rPr>
              <w:t xml:space="preserve"> Our learners are meaningfully engaged in their learning and well supported to do their best</w:t>
            </w:r>
          </w:p>
          <w:p w14:paraId="79144286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48F8B5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clear understanding of self-evaluation as an integral part of improvement actions.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We value professional dialogue and self-reflection and use these conversations to improve outcomes for learners. Pupil participation features strongly in our self-evaluation strategy and we have improved approaches to moderation to ensure continued progression for all learners.</w:t>
            </w:r>
          </w:p>
          <w:p w14:paraId="1F79EC22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64868E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is a very positive ethos across the school and almost all learners are motivated and engaged in the learning process.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Actions to improve the feedback to learners has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been very effective and there is a high level of commitment to developing a growth mind-set culture across the whole school community. All staff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high expectations of leaners and are able to plan appropriate support to remove barriers to learning.</w:t>
            </w:r>
          </w:p>
          <w:p w14:paraId="628AC3E2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89AE31" w14:textId="77777777" w:rsidR="00F56E9D" w:rsidRDefault="00F56E9D" w:rsidP="006F7E98">
            <w:pPr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Team working is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 strength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the school with leadership and innovation strongly promoted.</w:t>
            </w:r>
          </w:p>
          <w:p w14:paraId="3CEC2F4B" w14:textId="77777777" w:rsidR="00F56E9D" w:rsidRDefault="00F56E9D" w:rsidP="006F7E98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3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C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AB3BBF" w14:textId="77777777" w:rsidR="00E66CC9" w:rsidRPr="00110A83" w:rsidRDefault="00E66CC9" w:rsidP="00F56E9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6CC9" w:rsidRPr="00EA6BA8" w14:paraId="37848DD4" w14:textId="77777777" w:rsidTr="00FD4D3E">
        <w:tc>
          <w:tcPr>
            <w:tcW w:w="14633" w:type="dxa"/>
          </w:tcPr>
          <w:p w14:paraId="44F0FEA4" w14:textId="6C99BB11" w:rsidR="00E66CC9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Priorities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for dev</w:t>
            </w:r>
            <w:r w:rsidR="00B9326E">
              <w:rPr>
                <w:rFonts w:ascii="Arial" w:hAnsi="Arial" w:cs="Arial"/>
                <w:b/>
                <w:bCs/>
                <w:sz w:val="22"/>
                <w:szCs w:val="22"/>
              </w:rPr>
              <w:t>elopment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C07C24C" w14:textId="77777777" w:rsidR="00DD4036" w:rsidRPr="0041232D" w:rsidRDefault="00DD4036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4FC85A" w14:textId="0B2D4FD9" w:rsidR="007E16A1" w:rsidRDefault="00E66CC9" w:rsidP="00DD22C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00594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D22CA">
              <w:rPr>
                <w:rFonts w:ascii="Arial" w:hAnsi="Arial" w:cs="Arial"/>
                <w:b/>
                <w:bCs/>
                <w:sz w:val="22"/>
                <w:szCs w:val="22"/>
              </w:rPr>
              <w:t>HWB: Nurture</w:t>
            </w:r>
            <w:r w:rsidR="009F122D">
              <w:rPr>
                <w:rFonts w:ascii="Arial" w:hAnsi="Arial" w:cs="Arial"/>
                <w:b/>
                <w:bCs/>
                <w:sz w:val="22"/>
                <w:szCs w:val="22"/>
              </w:rPr>
              <w:t>: Physical well-being</w:t>
            </w:r>
            <w:r w:rsidR="00DD22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emotional literacy</w:t>
            </w:r>
          </w:p>
          <w:p w14:paraId="2C65B9BE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9375BB" w14:textId="06AC518E" w:rsidR="00E66CC9" w:rsidRDefault="00E4066E" w:rsidP="00C76AA5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7E16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CFE:</w:t>
            </w:r>
            <w:r w:rsidR="00594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0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STEM, Using digital literacy and technology to improve learning </w:t>
            </w:r>
            <w:proofErr w:type="spellStart"/>
            <w:r w:rsidR="00C76AA5">
              <w:rPr>
                <w:rFonts w:ascii="Arial" w:hAnsi="Arial" w:cs="Arial"/>
                <w:b/>
                <w:bCs/>
                <w:sz w:val="22"/>
                <w:szCs w:val="22"/>
              </w:rPr>
              <w:t>experinces</w:t>
            </w:r>
            <w:proofErr w:type="spellEnd"/>
            <w:r w:rsidR="00D90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maths, science and technology</w:t>
            </w:r>
          </w:p>
          <w:p w14:paraId="54550A36" w14:textId="77777777" w:rsidR="00E4066E" w:rsidRDefault="00E4066E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185A42" w14:textId="2EA041D8" w:rsidR="008B25CC" w:rsidRDefault="00E4066E" w:rsidP="00D907C4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 Learning, Teaching &amp; Assessment: </w:t>
            </w:r>
            <w:r w:rsidR="00D90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Literacy for all, Phonics, spelling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Writing</w:t>
            </w:r>
          </w:p>
          <w:p w14:paraId="624B48DA" w14:textId="4EBEE84F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36B9D8" w14:textId="77777777" w:rsidR="008B25CC" w:rsidRPr="00E66CC9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41C951" w14:textId="77777777" w:rsidR="008B25CC" w:rsidRDefault="008B25CC" w:rsidP="00830D10"/>
    <w:p w14:paraId="6405933F" w14:textId="77777777" w:rsidR="00672D4C" w:rsidRDefault="00672D4C" w:rsidP="00830D10"/>
    <w:p w14:paraId="44EEC13C" w14:textId="77777777" w:rsidR="00672D4C" w:rsidRDefault="00672D4C" w:rsidP="00830D10"/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4742"/>
      </w:tblGrid>
      <w:tr w:rsidR="00BB5C2A" w:rsidRPr="007E0D88" w14:paraId="24A84179" w14:textId="77777777" w:rsidTr="00FD4D3E">
        <w:tc>
          <w:tcPr>
            <w:tcW w:w="14742" w:type="dxa"/>
            <w:shd w:val="clear" w:color="auto" w:fill="C0C0C0"/>
          </w:tcPr>
          <w:p w14:paraId="4E86CE61" w14:textId="463D6CD8" w:rsidR="00BB5C2A" w:rsidRPr="007E0D88" w:rsidRDefault="00BB5C2A" w:rsidP="009F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Action Planning</w:t>
            </w:r>
          </w:p>
        </w:tc>
      </w:tr>
    </w:tbl>
    <w:p w14:paraId="65E47773" w14:textId="77777777" w:rsidR="00830D10" w:rsidRPr="00BB5C2A" w:rsidRDefault="00830D10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742" w:type="dxa"/>
        <w:tblInd w:w="-5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90"/>
        <w:gridCol w:w="12048"/>
      </w:tblGrid>
      <w:tr w:rsidR="00B9326E" w:rsidRPr="00EA6BA8" w14:paraId="5F18EC7F" w14:textId="77777777" w:rsidTr="00FD4D3E">
        <w:trPr>
          <w:trHeight w:val="5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EA6BA8" w:rsidRDefault="00B9326E" w:rsidP="00DD403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1189E4CF" w:rsidR="00B9326E" w:rsidRPr="00EA6BA8" w:rsidRDefault="00B9326E" w:rsidP="00DD403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3239A013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245AAC00" w14:textId="77777777" w:rsidTr="00FD4D3E">
        <w:trPr>
          <w:trHeight w:val="4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77777777" w:rsidR="00B9326E" w:rsidRPr="00EA6BA8" w:rsidRDefault="00B9326E" w:rsidP="00DD403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8135C" w14:textId="012FEBEA" w:rsidR="00B9326E" w:rsidRDefault="00DD4036" w:rsidP="00DD403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2.4</w:t>
            </w:r>
            <w:r w:rsidR="003508A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, 3.1</w:t>
            </w:r>
          </w:p>
          <w:p w14:paraId="5D2B88B0" w14:textId="77777777" w:rsidR="00B9326E" w:rsidRPr="00EA6BA8" w:rsidRDefault="00B9326E" w:rsidP="00DD403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DE2C7" w14:textId="783BC748" w:rsidR="00B9326E" w:rsidRDefault="00B9326E" w:rsidP="00DD22C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2CA">
              <w:rPr>
                <w:rFonts w:ascii="Arial" w:hAnsi="Arial" w:cs="Arial"/>
                <w:sz w:val="22"/>
                <w:szCs w:val="22"/>
              </w:rPr>
              <w:t>HWB</w:t>
            </w:r>
            <w:r w:rsidR="007E16A1">
              <w:rPr>
                <w:rFonts w:ascii="Arial" w:hAnsi="Arial" w:cs="Arial"/>
                <w:sz w:val="22"/>
                <w:szCs w:val="22"/>
              </w:rPr>
              <w:t>: Glasgow’s attainment challenge</w:t>
            </w:r>
          </w:p>
          <w:p w14:paraId="0001B2A8" w14:textId="77777777" w:rsidR="00B9326E" w:rsidRDefault="00B9326E" w:rsidP="00DD40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C2F79A6" w14:textId="77777777" w:rsidR="00B9326E" w:rsidRPr="00EA6BA8" w:rsidRDefault="00B9326E" w:rsidP="00DD40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5436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787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6423"/>
      </w:tblGrid>
      <w:tr w:rsidR="008B25CC" w:rsidRPr="00EA6BA8" w14:paraId="7259743E" w14:textId="77777777" w:rsidTr="00FD4D3E">
        <w:trPr>
          <w:trHeight w:val="84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EA6BA8" w:rsidRDefault="008B25CC" w:rsidP="00DD40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EA6BA8" w:rsidRDefault="008B25CC" w:rsidP="00DD40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7CEEC" w14:textId="77777777" w:rsidR="008B25CC" w:rsidRPr="006E12AA" w:rsidRDefault="008B25CC" w:rsidP="00DD40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789EF73" w14:textId="77777777" w:rsidR="008B25CC" w:rsidRPr="00EA6BA8" w:rsidRDefault="008B25CC" w:rsidP="00DD40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77777777" w:rsidR="008B25CC" w:rsidRPr="00EA6BA8" w:rsidRDefault="008B25CC" w:rsidP="008B25C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340876" w:rsidRPr="00EA6BA8" w14:paraId="1E6D04B9" w14:textId="77777777" w:rsidTr="00FD4D3E">
        <w:trPr>
          <w:trHeight w:val="285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CD65F6" w14:textId="77777777" w:rsidR="00340876" w:rsidRPr="00672D4C" w:rsidRDefault="00340876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8B5C673" w14:textId="5959E1EB" w:rsidR="00D907C4" w:rsidRDefault="00D907C4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Implement revised approaches to behaviour management </w:t>
            </w:r>
            <w:r w:rsidR="00DD22CA">
              <w:rPr>
                <w:rFonts w:ascii="Arial" w:eastAsia="Arial Unicode MS" w:hAnsi="Arial" w:cs="Arial"/>
                <w:sz w:val="20"/>
                <w:szCs w:val="20"/>
              </w:rPr>
              <w:t xml:space="preserve">and anti-bullying policy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as a result of Pivotal training in May 2018: </w:t>
            </w:r>
          </w:p>
          <w:p w14:paraId="1ECD6D74" w14:textId="2540CB3A" w:rsidR="00340876" w:rsidRPr="00672D4C" w:rsidRDefault="00D907C4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 Pillars of behaviour management: Consistent calm adult behaviour, first attentions to best conduct, relentless routines, scripting difficult conversation, restorative approaches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69D" w14:textId="6B4B8B91" w:rsidR="00340876" w:rsidRDefault="00672D4C" w:rsidP="00D907C4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From </w:t>
            </w:r>
            <w:r w:rsidR="00D907C4">
              <w:rPr>
                <w:rFonts w:ascii="Arial" w:eastAsia="Arial Unicode MS" w:hAnsi="Arial" w:cs="Arial"/>
                <w:sz w:val="20"/>
                <w:szCs w:val="20"/>
              </w:rPr>
              <w:t xml:space="preserve">May 2018 and </w:t>
            </w:r>
            <w:proofErr w:type="spellStart"/>
            <w:r w:rsidR="00D907C4">
              <w:rPr>
                <w:rFonts w:ascii="Arial" w:eastAsia="Arial Unicode MS" w:hAnsi="Arial" w:cs="Arial"/>
                <w:sz w:val="20"/>
                <w:szCs w:val="20"/>
              </w:rPr>
              <w:t>on going</w:t>
            </w:r>
            <w:proofErr w:type="spellEnd"/>
            <w:r w:rsidR="00D907C4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14:paraId="4C363BFA" w14:textId="77777777" w:rsidR="00D907C4" w:rsidRDefault="00D907C4" w:rsidP="00D907C4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Monthly checks</w:t>
            </w:r>
          </w:p>
          <w:p w14:paraId="58B89058" w14:textId="3A8592AD" w:rsidR="00D907C4" w:rsidRPr="00672D4C" w:rsidRDefault="00D907C4" w:rsidP="00D907C4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 minutes x 10 CAT n</w:t>
            </w:r>
            <w:r w:rsidR="00AC0D5C"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ghts</w:t>
            </w:r>
          </w:p>
          <w:p w14:paraId="64005DD0" w14:textId="77777777" w:rsidR="00340876" w:rsidRDefault="00AC0D5C" w:rsidP="00672D4C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Moderation meetings 1 per month</w:t>
            </w:r>
          </w:p>
          <w:p w14:paraId="7CC90F00" w14:textId="67F499E4" w:rsidR="004B4195" w:rsidRDefault="004B4195" w:rsidP="00672D4C">
            <w:pPr>
              <w:spacing w:before="4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4B4195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Pupil Equity Funding</w:t>
            </w:r>
            <w:r w:rsidR="009040F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: £1000</w:t>
            </w:r>
          </w:p>
          <w:p w14:paraId="49ECC1F3" w14:textId="7D1BDCA2" w:rsidR="00DD22CA" w:rsidRPr="00672D4C" w:rsidRDefault="00DD22CA" w:rsidP="00672D4C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0293B1" w14:textId="717A85BC" w:rsidR="00AB6C6E" w:rsidRDefault="00D907C4" w:rsidP="00AB6C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Record of parental contact and meetings</w:t>
            </w:r>
          </w:p>
          <w:p w14:paraId="389DC20E" w14:textId="28DF28DB" w:rsidR="00D907C4" w:rsidRDefault="00D907C4" w:rsidP="00AB6C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Pastoral notes</w:t>
            </w:r>
          </w:p>
          <w:p w14:paraId="0469635A" w14:textId="131EE8C3" w:rsidR="00D907C4" w:rsidRDefault="00D907C4" w:rsidP="00AB6C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Improved engagement in leaning leading to improved attainment</w:t>
            </w:r>
          </w:p>
          <w:p w14:paraId="5ED23A30" w14:textId="46AF9498" w:rsidR="00AB6C6E" w:rsidRDefault="00D907C4" w:rsidP="00D90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Teacher/</w:t>
            </w:r>
            <w:r w:rsidR="00AB6C6E">
              <w:rPr>
                <w:rFonts w:ascii="Arial" w:eastAsia="Arial Unicode MS" w:hAnsi="Arial" w:cs="Arial"/>
                <w:sz w:val="20"/>
                <w:szCs w:val="20"/>
              </w:rPr>
              <w:t>Children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/parent</w:t>
            </w:r>
            <w:r w:rsidR="00AB6C6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views</w:t>
            </w:r>
          </w:p>
          <w:p w14:paraId="420F3A59" w14:textId="6486D4A9" w:rsidR="00AB6C6E" w:rsidRDefault="00AB6C6E" w:rsidP="00AB6C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Observed improvements in classroom experiences and engagement</w:t>
            </w:r>
          </w:p>
          <w:p w14:paraId="30EC3E85" w14:textId="77777777" w:rsidR="00AB6C6E" w:rsidRDefault="00D907C4" w:rsidP="00AB6C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Observed improvement in playground</w:t>
            </w:r>
            <w:r w:rsidR="00AC0D5C">
              <w:rPr>
                <w:rFonts w:ascii="Arial" w:eastAsia="Arial Unicode MS" w:hAnsi="Arial" w:cs="Arial"/>
                <w:sz w:val="20"/>
                <w:szCs w:val="20"/>
              </w:rPr>
              <w:t xml:space="preserve">/classroom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relationships</w:t>
            </w:r>
          </w:p>
          <w:p w14:paraId="1AD953B5" w14:textId="0C7E4F96" w:rsidR="004B4195" w:rsidRPr="00672D4C" w:rsidRDefault="004B4195" w:rsidP="004B41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Tracking data/ tracking meeting records.</w:t>
            </w:r>
          </w:p>
        </w:tc>
      </w:tr>
      <w:tr w:rsidR="00340876" w:rsidRPr="00EA6BA8" w14:paraId="3E240BE4" w14:textId="77777777" w:rsidTr="00FD4D3E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ECAF0D" w14:textId="53430501" w:rsidR="00340876" w:rsidRPr="00672D4C" w:rsidRDefault="00DD22CA" w:rsidP="00DD22CA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Further develop approaches to </w:t>
            </w:r>
            <w:r w:rsidR="00340876" w:rsidRPr="00672D4C">
              <w:rPr>
                <w:rFonts w:ascii="Arial" w:hAnsi="Arial" w:cs="Arial"/>
                <w:sz w:val="20"/>
                <w:szCs w:val="20"/>
              </w:rPr>
              <w:t xml:space="preserve">Visible Learning and growth mind-set training focused on pupil self-reporting, feedback, </w:t>
            </w:r>
            <w:proofErr w:type="gramStart"/>
            <w:r w:rsidR="00340876" w:rsidRPr="00672D4C">
              <w:rPr>
                <w:rFonts w:ascii="Arial" w:hAnsi="Arial" w:cs="Arial"/>
                <w:sz w:val="20"/>
                <w:szCs w:val="20"/>
              </w:rPr>
              <w:t>self</w:t>
            </w:r>
            <w:proofErr w:type="gramEnd"/>
            <w:r w:rsidR="00340876" w:rsidRPr="00672D4C">
              <w:rPr>
                <w:rFonts w:ascii="Arial" w:hAnsi="Arial" w:cs="Arial"/>
                <w:sz w:val="20"/>
                <w:szCs w:val="20"/>
              </w:rPr>
              <w:t>-assessment. On-going use of the visible learning inside checklist</w:t>
            </w:r>
            <w:r w:rsidR="00AB6C6E">
              <w:rPr>
                <w:rFonts w:ascii="Arial" w:hAnsi="Arial" w:cs="Arial"/>
                <w:sz w:val="20"/>
                <w:szCs w:val="20"/>
              </w:rPr>
              <w:t xml:space="preserve"> and John Hattie’s research</w:t>
            </w:r>
            <w:r w:rsidR="00340876" w:rsidRPr="00672D4C">
              <w:rPr>
                <w:rFonts w:ascii="Arial" w:hAnsi="Arial" w:cs="Arial"/>
                <w:sz w:val="20"/>
                <w:szCs w:val="20"/>
              </w:rPr>
              <w:t xml:space="preserve"> to support self-evaluation</w:t>
            </w:r>
          </w:p>
          <w:p w14:paraId="448C2FCB" w14:textId="77777777" w:rsidR="00340876" w:rsidRPr="00672D4C" w:rsidRDefault="00340876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B66" w14:textId="758D990A" w:rsidR="00340876" w:rsidRPr="00672D4C" w:rsidRDefault="00DD22CA" w:rsidP="00DD22CA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 x 1hr CAT session per term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5AAD26" w14:textId="6636ED09" w:rsidR="00340876" w:rsidRDefault="001558FB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Observed improvements to learner experience</w:t>
            </w:r>
          </w:p>
          <w:p w14:paraId="6B2A0CDD" w14:textId="4A45EEA3" w:rsidR="001558FB" w:rsidRDefault="001558FB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Samples of </w:t>
            </w:r>
            <w:r w:rsidR="00332BCC">
              <w:rPr>
                <w:rFonts w:ascii="Arial" w:hAnsi="Arial" w:cs="Arial"/>
                <w:sz w:val="20"/>
                <w:szCs w:val="20"/>
              </w:rPr>
              <w:t>children’s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and recorded </w:t>
            </w:r>
            <w:r w:rsidR="00332BCC">
              <w:rPr>
                <w:rFonts w:ascii="Arial" w:hAnsi="Arial" w:cs="Arial"/>
                <w:sz w:val="20"/>
                <w:szCs w:val="20"/>
              </w:rPr>
              <w:t>improvements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written feedback</w:t>
            </w:r>
          </w:p>
          <w:p w14:paraId="0E033F03" w14:textId="2D1A00D4" w:rsidR="001558FB" w:rsidRDefault="001558FB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Improved verbal feedback and </w:t>
            </w:r>
            <w:r w:rsidR="00332BCC">
              <w:rPr>
                <w:rFonts w:ascii="Arial" w:hAnsi="Arial" w:cs="Arial"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conversation.</w:t>
            </w:r>
          </w:p>
          <w:p w14:paraId="54350B8B" w14:textId="77777777" w:rsidR="001558FB" w:rsidRDefault="001558FB" w:rsidP="00332BC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conversation records </w:t>
            </w:r>
          </w:p>
          <w:p w14:paraId="45E35AED" w14:textId="366CA170" w:rsidR="00DD22CA" w:rsidRPr="00672D4C" w:rsidRDefault="00DD22CA" w:rsidP="00332BC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Self-assessment evidence</w:t>
            </w:r>
          </w:p>
        </w:tc>
      </w:tr>
      <w:tr w:rsidR="0064799C" w:rsidRPr="00EA6BA8" w14:paraId="2024BE3E" w14:textId="77777777" w:rsidTr="00FD4D3E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05C400" w14:textId="51B9FC72" w:rsidR="0064799C" w:rsidRPr="00672D4C" w:rsidRDefault="00DD22CA" w:rsidP="00DD22CA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Partnership with </w:t>
            </w:r>
            <w:r w:rsidR="009040FC">
              <w:rPr>
                <w:rFonts w:ascii="Arial" w:hAnsi="Arial" w:cs="Arial"/>
                <w:sz w:val="20"/>
                <w:szCs w:val="20"/>
              </w:rPr>
              <w:t xml:space="preserve">Bannerman High, </w:t>
            </w:r>
            <w:proofErr w:type="spellStart"/>
            <w:r w:rsidR="009040FC">
              <w:rPr>
                <w:rFonts w:ascii="Arial" w:hAnsi="Arial" w:cs="Arial"/>
                <w:sz w:val="20"/>
                <w:szCs w:val="20"/>
              </w:rPr>
              <w:t>Lochend</w:t>
            </w:r>
            <w:proofErr w:type="spellEnd"/>
            <w:r w:rsidR="009040FC">
              <w:rPr>
                <w:rFonts w:ascii="Arial" w:hAnsi="Arial" w:cs="Arial"/>
                <w:sz w:val="20"/>
                <w:szCs w:val="20"/>
              </w:rPr>
              <w:t xml:space="preserve"> High, </w:t>
            </w:r>
            <w:r>
              <w:rPr>
                <w:rFonts w:ascii="Arial" w:hAnsi="Arial" w:cs="Arial"/>
                <w:sz w:val="20"/>
                <w:szCs w:val="20"/>
              </w:rPr>
              <w:t>Active schools and UTD sports to improve emotional literacy, social relationships, conflict resolution and physical well-being.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7D7" w14:textId="4E48C577" w:rsidR="0064799C" w:rsidRDefault="00DD22C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June 2018-June 2019: daily structured coaching activity in football tennis and athletics P1-7.</w:t>
            </w:r>
          </w:p>
          <w:p w14:paraId="543CE873" w14:textId="7FA5B4E7" w:rsidR="00DD22CA" w:rsidRPr="00672D4C" w:rsidRDefault="00DD22C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DD22CA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Pupil Equity Funding</w:t>
            </w:r>
            <w:r w:rsidR="003508A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: £8</w:t>
            </w:r>
            <w:r w:rsidR="009040F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CC355B" w14:textId="007A0F92" w:rsidR="0064799C" w:rsidRDefault="00DD22CA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social relationships in the playground observed and reported</w:t>
            </w:r>
          </w:p>
          <w:p w14:paraId="3203C088" w14:textId="2C7D2A01" w:rsidR="00DD22CA" w:rsidRDefault="00DD22CA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Views of learners and staff</w:t>
            </w:r>
          </w:p>
          <w:p w14:paraId="3E9D1E0C" w14:textId="67168A63" w:rsidR="00DD22CA" w:rsidRDefault="00DD22CA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skills in team work</w:t>
            </w:r>
            <w:r w:rsidR="009040FC">
              <w:rPr>
                <w:rFonts w:ascii="Arial" w:hAnsi="Arial" w:cs="Arial"/>
                <w:sz w:val="20"/>
                <w:szCs w:val="20"/>
              </w:rPr>
              <w:t>, resilience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collaboration observed</w:t>
            </w:r>
          </w:p>
          <w:p w14:paraId="653F6C9C" w14:textId="601815E8" w:rsidR="005C3BC6" w:rsidRDefault="005C3BC6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 and tracking records</w:t>
            </w:r>
          </w:p>
          <w:p w14:paraId="27B564E1" w14:textId="18D33E38" w:rsidR="00DD22CA" w:rsidRDefault="00DD22CA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problems solving skills observed in target groups P1-7</w:t>
            </w:r>
          </w:p>
          <w:p w14:paraId="58C12701" w14:textId="61526D03" w:rsidR="00DD22CA" w:rsidRDefault="00DD22CA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on behaviour support and parental contact</w:t>
            </w:r>
          </w:p>
          <w:p w14:paraId="322CE435" w14:textId="43FE74BC" w:rsidR="00DD22CA" w:rsidRDefault="00DD22CA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Well-being assessments and plans</w:t>
            </w:r>
          </w:p>
          <w:p w14:paraId="3FAE6350" w14:textId="54438DA0" w:rsidR="00DD22CA" w:rsidRDefault="00DD22CA" w:rsidP="0064799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449FC" w14:textId="54FDED15" w:rsidR="00830D10" w:rsidRDefault="00830D10" w:rsidP="00830D10">
      <w:pPr>
        <w:rPr>
          <w:rFonts w:ascii="Arial" w:hAnsi="Arial" w:cs="Arial"/>
          <w:sz w:val="22"/>
          <w:szCs w:val="22"/>
        </w:rPr>
      </w:pPr>
    </w:p>
    <w:p w14:paraId="1096FD73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945"/>
      </w:tblGrid>
      <w:tr w:rsidR="008B25CC" w:rsidRPr="007E0D88" w14:paraId="5DA0CB92" w14:textId="77777777" w:rsidTr="00FD4D3E">
        <w:tc>
          <w:tcPr>
            <w:tcW w:w="7797" w:type="dxa"/>
            <w:shd w:val="clear" w:color="auto" w:fill="B3B3B3"/>
          </w:tcPr>
          <w:p w14:paraId="0B85E166" w14:textId="77777777" w:rsidR="008B25CC" w:rsidRPr="007E0D88" w:rsidRDefault="008B25CC" w:rsidP="008B2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945" w:type="dxa"/>
            <w:shd w:val="clear" w:color="auto" w:fill="B3B3B3"/>
          </w:tcPr>
          <w:p w14:paraId="2A24B782" w14:textId="77777777" w:rsidR="008B25CC" w:rsidRPr="007E0D88" w:rsidRDefault="008B25CC" w:rsidP="00DD40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340876" w:rsidRPr="007E0D88" w14:paraId="77455E26" w14:textId="77777777" w:rsidTr="00FD4D3E">
        <w:trPr>
          <w:trHeight w:val="2804"/>
        </w:trPr>
        <w:tc>
          <w:tcPr>
            <w:tcW w:w="7797" w:type="dxa"/>
            <w:shd w:val="clear" w:color="auto" w:fill="auto"/>
          </w:tcPr>
          <w:p w14:paraId="7BC5DB0C" w14:textId="77777777" w:rsidR="003508A6" w:rsidRDefault="00332BCC" w:rsidP="003508A6">
            <w:pPr>
              <w:rPr>
                <w:rFonts w:ascii="Arial" w:hAnsi="Arial" w:cs="Arial"/>
                <w:sz w:val="22"/>
                <w:szCs w:val="22"/>
              </w:rPr>
            </w:pPr>
            <w:r w:rsidRPr="003508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Lead Role</w:t>
            </w:r>
            <w:r w:rsidR="003508A6" w:rsidRPr="003508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</w:t>
            </w:r>
            <w:r w:rsidRPr="003508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0C74EE" w14:textId="77777777" w:rsidR="003508A6" w:rsidRDefault="00332BCC" w:rsidP="00350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</w:t>
            </w:r>
            <w:r w:rsidR="00DD22C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16F46C5" w14:textId="09EE9605" w:rsidR="00332BCC" w:rsidRDefault="003508A6" w:rsidP="00350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DHT Alan Young (ASN coordinator) DHT Laura Beastall (HWB coordinator) </w:t>
            </w:r>
            <w:r w:rsidR="00DD22CA">
              <w:rPr>
                <w:rFonts w:ascii="Arial" w:hAnsi="Arial" w:cs="Arial"/>
                <w:sz w:val="22"/>
                <w:szCs w:val="22"/>
              </w:rPr>
              <w:t xml:space="preserve">Audrey Dalrymple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D22CA">
              <w:rPr>
                <w:rFonts w:ascii="Arial" w:hAnsi="Arial" w:cs="Arial"/>
                <w:sz w:val="22"/>
                <w:szCs w:val="22"/>
              </w:rPr>
              <w:t>PE coordinator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4FAB98D" w14:textId="77777777" w:rsidR="00332BCC" w:rsidRDefault="00332BCC" w:rsidP="00332B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D22B9" w14:textId="77777777" w:rsidR="00332BCC" w:rsidRPr="00332BCC" w:rsidRDefault="00332BCC" w:rsidP="00332B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2BCC">
              <w:rPr>
                <w:rFonts w:ascii="Arial" w:hAnsi="Arial" w:cs="Arial"/>
                <w:sz w:val="22"/>
                <w:szCs w:val="22"/>
                <w:u w:val="single"/>
              </w:rPr>
              <w:t>Partnerships with:</w:t>
            </w:r>
          </w:p>
          <w:p w14:paraId="2938AB58" w14:textId="0482528F" w:rsidR="00332BCC" w:rsidRPr="007E0D88" w:rsidRDefault="00332BCC" w:rsidP="0033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Pr="000962B1">
              <w:rPr>
                <w:rFonts w:ascii="Arial" w:eastAsia="Arial Unicode MS" w:hAnsi="Arial" w:cs="Arial"/>
                <w:sz w:val="20"/>
                <w:szCs w:val="20"/>
              </w:rPr>
              <w:t>artner schools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Pr="000962B1">
              <w:rPr>
                <w:rFonts w:ascii="Arial" w:eastAsia="Arial Unicode MS" w:hAnsi="Arial" w:cs="Arial"/>
                <w:sz w:val="20"/>
                <w:szCs w:val="20"/>
              </w:rPr>
              <w:t xml:space="preserve"> St Bridget’s Primary, Swinton Primary, Mount Vernon Primary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as comparator schools </w:t>
            </w:r>
          </w:p>
          <w:p w14:paraId="594FFB3A" w14:textId="77777777" w:rsidR="007E16A1" w:rsidRPr="00332BCC" w:rsidRDefault="007E16A1" w:rsidP="007E1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BCC">
              <w:rPr>
                <w:rFonts w:ascii="Arial" w:hAnsi="Arial" w:cs="Arial"/>
                <w:bCs/>
                <w:sz w:val="20"/>
                <w:szCs w:val="20"/>
              </w:rPr>
              <w:t>Parents and carers</w:t>
            </w:r>
          </w:p>
          <w:p w14:paraId="6C65D5A1" w14:textId="77777777" w:rsidR="007E16A1" w:rsidRPr="00332BCC" w:rsidRDefault="007E16A1" w:rsidP="007E1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BCC">
              <w:rPr>
                <w:rFonts w:ascii="Arial" w:hAnsi="Arial" w:cs="Arial"/>
                <w:bCs/>
                <w:sz w:val="20"/>
                <w:szCs w:val="20"/>
              </w:rPr>
              <w:t>QIOs</w:t>
            </w:r>
          </w:p>
          <w:p w14:paraId="19C18178" w14:textId="77777777" w:rsidR="007E16A1" w:rsidRDefault="007E16A1" w:rsidP="007E1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BCC">
              <w:rPr>
                <w:rFonts w:ascii="Arial" w:hAnsi="Arial" w:cs="Arial"/>
                <w:bCs/>
                <w:sz w:val="20"/>
                <w:szCs w:val="20"/>
              </w:rPr>
              <w:t>Active schools</w:t>
            </w:r>
          </w:p>
          <w:p w14:paraId="00FBF789" w14:textId="5D53E72F" w:rsidR="00DD22CA" w:rsidRPr="00332BCC" w:rsidRDefault="00DD22CA" w:rsidP="007E16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UTD Sports</w:t>
            </w:r>
          </w:p>
          <w:p w14:paraId="2F90955D" w14:textId="77777777" w:rsidR="007E16A1" w:rsidRPr="00332BCC" w:rsidRDefault="007E16A1" w:rsidP="007E1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BCC">
              <w:rPr>
                <w:rFonts w:ascii="Arial" w:hAnsi="Arial" w:cs="Arial"/>
                <w:bCs/>
                <w:sz w:val="20"/>
                <w:szCs w:val="20"/>
              </w:rPr>
              <w:t>Grounds for Learning</w:t>
            </w:r>
          </w:p>
          <w:p w14:paraId="7BE1BEBC" w14:textId="6A65F1D4" w:rsidR="007E16A1" w:rsidRDefault="00332BCC" w:rsidP="007E16A1">
            <w:pPr>
              <w:spacing w:before="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Joint Support Team</w:t>
            </w:r>
          </w:p>
          <w:p w14:paraId="4720DE29" w14:textId="52F7A183" w:rsidR="00DD22CA" w:rsidRPr="00332BCC" w:rsidRDefault="00DD22CA" w:rsidP="007E16A1">
            <w:pPr>
              <w:spacing w:before="4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Pivotal Education</w:t>
            </w:r>
          </w:p>
          <w:p w14:paraId="5945694E" w14:textId="74271535" w:rsidR="00340876" w:rsidRPr="007E0D88" w:rsidRDefault="00340876" w:rsidP="0034087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8CE053F" w14:textId="77777777" w:rsidR="004E7425" w:rsidRDefault="00332BCC" w:rsidP="00DD40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2BCC">
              <w:rPr>
                <w:rFonts w:ascii="Arial" w:hAnsi="Arial" w:cs="Arial"/>
                <w:sz w:val="22"/>
                <w:szCs w:val="22"/>
                <w:u w:val="single"/>
              </w:rPr>
              <w:t>Resources:</w:t>
            </w:r>
          </w:p>
          <w:p w14:paraId="56E5CC3F" w14:textId="2EDF2003" w:rsidR="00340876" w:rsidRDefault="005A511A" w:rsidP="005A5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Time: 4</w:t>
            </w:r>
            <w:r w:rsidR="0043468A">
              <w:rPr>
                <w:rFonts w:ascii="Arial" w:hAnsi="Arial" w:cs="Arial"/>
                <w:sz w:val="22"/>
                <w:szCs w:val="22"/>
              </w:rPr>
              <w:t xml:space="preserve">hours </w:t>
            </w:r>
            <w:r>
              <w:rPr>
                <w:rFonts w:ascii="Arial" w:hAnsi="Arial" w:cs="Arial"/>
                <w:sz w:val="22"/>
                <w:szCs w:val="22"/>
              </w:rPr>
              <w:t>development time for visible learning</w:t>
            </w:r>
          </w:p>
          <w:p w14:paraId="4B42D327" w14:textId="231A8A30" w:rsidR="004E7425" w:rsidRDefault="005A511A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5hrs from CAT nights on moderation of behaviour management</w:t>
            </w:r>
          </w:p>
          <w:p w14:paraId="6A144B3C" w14:textId="77777777" w:rsidR="009F122D" w:rsidRDefault="009F122D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UTD Sports coaches 3 per day over 40 weeks</w:t>
            </w:r>
          </w:p>
          <w:p w14:paraId="27972759" w14:textId="191EE77A" w:rsidR="009F122D" w:rsidRDefault="009F122D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Equity Fund: £10000.00</w:t>
            </w:r>
          </w:p>
          <w:p w14:paraId="51A2E200" w14:textId="3659987C" w:rsidR="009F122D" w:rsidRDefault="009F122D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Hattie’s Mind Frames Audit</w:t>
            </w:r>
          </w:p>
          <w:p w14:paraId="263BAC6F" w14:textId="0FFD803D" w:rsidR="009F122D" w:rsidRDefault="009F122D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Pivotal Education training materials</w:t>
            </w:r>
          </w:p>
          <w:p w14:paraId="5475A955" w14:textId="4352D9A0" w:rsidR="004E7425" w:rsidRDefault="004E7425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6B742563" w14:textId="77777777" w:rsidR="004E7425" w:rsidRPr="000962B1" w:rsidRDefault="004E7425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2015A1E8" w14:textId="77777777" w:rsidR="004E7425" w:rsidRDefault="004E7425" w:rsidP="00DD4036">
            <w:pPr>
              <w:rPr>
                <w:rFonts w:ascii="Arial" w:hAnsi="Arial" w:cs="Arial"/>
                <w:sz w:val="22"/>
                <w:szCs w:val="22"/>
              </w:rPr>
            </w:pPr>
            <w:r w:rsidRPr="004E7425">
              <w:rPr>
                <w:rFonts w:ascii="Arial" w:hAnsi="Arial" w:cs="Arial"/>
                <w:sz w:val="22"/>
                <w:szCs w:val="22"/>
                <w:u w:val="single"/>
              </w:rPr>
              <w:t>Staff Development</w:t>
            </w:r>
            <w:r w:rsidRPr="004E7425">
              <w:rPr>
                <w:rFonts w:ascii="Arial" w:hAnsi="Arial" w:cs="Arial"/>
                <w:sz w:val="22"/>
                <w:szCs w:val="22"/>
              </w:rPr>
              <w:t>:</w:t>
            </w:r>
            <w:r w:rsidR="0043468A" w:rsidRPr="004E742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2F0BB00B" w14:textId="16AF7448" w:rsidR="0043468A" w:rsidRPr="004E7425" w:rsidRDefault="0064799C" w:rsidP="005A51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school approach to </w:t>
            </w:r>
            <w:r w:rsidR="005A511A">
              <w:rPr>
                <w:rFonts w:ascii="Arial" w:hAnsi="Arial" w:cs="Arial"/>
                <w:sz w:val="20"/>
                <w:szCs w:val="20"/>
              </w:rPr>
              <w:t>behaviour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511A">
              <w:rPr>
                <w:rFonts w:ascii="Arial" w:hAnsi="Arial" w:cs="Arial"/>
                <w:sz w:val="20"/>
                <w:szCs w:val="20"/>
              </w:rPr>
              <w:t>I/2 day in-set May 2018</w:t>
            </w:r>
          </w:p>
          <w:p w14:paraId="3132FA5E" w14:textId="77777777" w:rsidR="00340876" w:rsidRPr="000962B1" w:rsidRDefault="00340876" w:rsidP="0034087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962B1">
              <w:rPr>
                <w:rFonts w:ascii="Arial" w:eastAsia="Arial Unicode MS" w:hAnsi="Arial" w:cs="Arial"/>
                <w:sz w:val="20"/>
                <w:szCs w:val="20"/>
              </w:rPr>
              <w:t>Logui</w:t>
            </w:r>
            <w:proofErr w:type="spellEnd"/>
            <w:r w:rsidRPr="000962B1">
              <w:rPr>
                <w:rFonts w:ascii="Arial" w:eastAsia="Arial Unicode MS" w:hAnsi="Arial" w:cs="Arial"/>
                <w:sz w:val="20"/>
                <w:szCs w:val="20"/>
              </w:rPr>
              <w:t xml:space="preserve"> TV: training materials from Sir John Jones </w:t>
            </w:r>
          </w:p>
          <w:p w14:paraId="0BBBB900" w14:textId="77777777" w:rsidR="00340876" w:rsidRDefault="00340876" w:rsidP="0034087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0962B1">
              <w:rPr>
                <w:rFonts w:ascii="Arial" w:eastAsia="Arial Unicode MS" w:hAnsi="Arial" w:cs="Arial"/>
                <w:sz w:val="20"/>
                <w:szCs w:val="20"/>
              </w:rPr>
              <w:t>John Hattie; training videos and checklist</w:t>
            </w:r>
          </w:p>
          <w:p w14:paraId="1E978661" w14:textId="09A21A36" w:rsidR="0043468A" w:rsidRDefault="0043468A" w:rsidP="0034087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John Hattie Research; Visible Learning</w:t>
            </w:r>
          </w:p>
          <w:p w14:paraId="2AD43A19" w14:textId="22245F93" w:rsidR="0043468A" w:rsidRDefault="0043468A" w:rsidP="0034087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SEEMIS and EDICT </w:t>
            </w:r>
            <w:r w:rsidR="004E7425">
              <w:rPr>
                <w:rFonts w:ascii="Arial" w:eastAsia="Arial Unicode MS" w:hAnsi="Arial" w:cs="Arial"/>
                <w:sz w:val="20"/>
                <w:szCs w:val="20"/>
              </w:rPr>
              <w:t>training using IT to support assessment and planning for pupils</w:t>
            </w:r>
          </w:p>
          <w:p w14:paraId="718AE135" w14:textId="6B447B4D" w:rsidR="004E7425" w:rsidRDefault="005A511A" w:rsidP="004E742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Moderation sessions on behaviour management.</w:t>
            </w:r>
          </w:p>
          <w:p w14:paraId="3B8ED4EA" w14:textId="77777777" w:rsidR="004E7425" w:rsidRDefault="004E7425" w:rsidP="0034087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197B561" w14:textId="77777777" w:rsidR="0043468A" w:rsidRDefault="0043468A" w:rsidP="0034087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8CACDC8" w14:textId="77777777" w:rsidR="00340876" w:rsidRPr="007E0D88" w:rsidRDefault="00340876" w:rsidP="00DD4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51CC4" w14:textId="5A52DA91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2559DE55" w14:textId="77777777" w:rsidR="00E4066E" w:rsidRDefault="00E4066E" w:rsidP="008B25CC">
      <w:pPr>
        <w:rPr>
          <w:rFonts w:ascii="Arial" w:hAnsi="Arial" w:cs="Arial"/>
          <w:sz w:val="22"/>
          <w:szCs w:val="22"/>
        </w:rPr>
      </w:pPr>
    </w:p>
    <w:tbl>
      <w:tblPr>
        <w:tblW w:w="14767" w:type="dxa"/>
        <w:tblInd w:w="-5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920"/>
        <w:gridCol w:w="11879"/>
      </w:tblGrid>
      <w:tr w:rsidR="00B9326E" w:rsidRPr="00B9326E" w14:paraId="6F47EAD6" w14:textId="77777777" w:rsidTr="00FD4D3E">
        <w:trPr>
          <w:trHeight w:val="60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E3617" w14:textId="77777777" w:rsidR="00B9326E" w:rsidRPr="00B9326E" w:rsidRDefault="00B9326E" w:rsidP="00DD403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35F2F28C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4BF9F" w14:textId="77777777" w:rsidR="00B9326E" w:rsidRPr="00B9326E" w:rsidRDefault="00B9326E" w:rsidP="00DD403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78E9249B" w14:textId="77777777" w:rsidTr="00FD4D3E">
        <w:trPr>
          <w:trHeight w:val="43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3FACAA30" w:rsidR="00B9326E" w:rsidRPr="00EA6BA8" w:rsidRDefault="00B9326E" w:rsidP="00DD403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F0CF0B" w14:textId="41BD3E06" w:rsidR="00B9326E" w:rsidRDefault="003508A6" w:rsidP="00DD403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2.3, </w:t>
            </w:r>
            <w:r w:rsidR="00BF4E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3.2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,</w:t>
            </w:r>
            <w:r w:rsidR="00BF4E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3.3</w:t>
            </w:r>
          </w:p>
          <w:p w14:paraId="3843B828" w14:textId="77777777" w:rsidR="00B9326E" w:rsidRPr="00EA6BA8" w:rsidRDefault="00B9326E" w:rsidP="003508A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FCA43C" w14:textId="3447E312" w:rsidR="00B9326E" w:rsidRDefault="00B9326E" w:rsidP="009F12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E69">
              <w:rPr>
                <w:rFonts w:ascii="Arial" w:hAnsi="Arial" w:cs="Arial"/>
                <w:sz w:val="22"/>
                <w:szCs w:val="22"/>
              </w:rPr>
              <w:t xml:space="preserve">Attainment and achievement:  </w:t>
            </w:r>
            <w:r w:rsidR="009F122D">
              <w:rPr>
                <w:rFonts w:ascii="Arial" w:hAnsi="Arial" w:cs="Arial"/>
                <w:sz w:val="22"/>
                <w:szCs w:val="22"/>
              </w:rPr>
              <w:t>Improving science, technology, engineering and maths outcomes and experiences</w:t>
            </w:r>
          </w:p>
          <w:p w14:paraId="2F355323" w14:textId="77777777" w:rsidR="00B9326E" w:rsidRDefault="00B9326E" w:rsidP="00DD40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BC3282E" w14:textId="77777777" w:rsidR="00B9326E" w:rsidRPr="00EA6BA8" w:rsidRDefault="00B9326E" w:rsidP="00DD40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76C9A" w14:textId="0485BF16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7E4E0B23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691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0"/>
        <w:gridCol w:w="2485"/>
        <w:gridCol w:w="5896"/>
      </w:tblGrid>
      <w:tr w:rsidR="006C4FDD" w:rsidRPr="00EA6BA8" w14:paraId="32C25E89" w14:textId="77777777" w:rsidTr="00FD4D3E">
        <w:trPr>
          <w:trHeight w:val="856"/>
          <w:tblHeader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77777777" w:rsidR="008B25CC" w:rsidRPr="00EA6BA8" w:rsidRDefault="008B25CC" w:rsidP="00DD40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72C64FA" w14:textId="77777777" w:rsidR="008B25CC" w:rsidRPr="00EA6BA8" w:rsidRDefault="008B25CC" w:rsidP="00DD40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4C60F5" w14:textId="60EF3E6C" w:rsidR="008B25CC" w:rsidRPr="00EA6BA8" w:rsidRDefault="004617DA" w:rsidP="004617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77777777" w:rsidR="008B25CC" w:rsidRPr="00EA6BA8" w:rsidRDefault="006C4FDD" w:rsidP="00DD403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5CC"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9F122D" w:rsidRPr="0071354F" w14:paraId="4869290B" w14:textId="77777777" w:rsidTr="00CC281B">
        <w:trPr>
          <w:trHeight w:val="3283"/>
        </w:trPr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08B20D" w14:textId="01837C67" w:rsidR="009F122D" w:rsidRPr="0071354F" w:rsidRDefault="009F122D" w:rsidP="009F122D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Analysis</w:t>
            </w:r>
            <w:r w:rsidRPr="0071354F">
              <w:rPr>
                <w:rFonts w:ascii="Arial" w:eastAsia="Arial Unicode MS" w:hAnsi="Arial" w:cs="Arial"/>
                <w:sz w:val="20"/>
                <w:szCs w:val="20"/>
              </w:rPr>
              <w:t xml:space="preserve"> of Digital learning staff audit and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implementation/participation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in  bespoke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staff development sessions to improve staff skills and understanding of apple operating systems, apps,  </w:t>
            </w:r>
            <w:r w:rsidR="00CC281B">
              <w:rPr>
                <w:rFonts w:ascii="Arial" w:eastAsia="Arial Unicode MS" w:hAnsi="Arial" w:cs="Arial"/>
                <w:sz w:val="20"/>
                <w:szCs w:val="20"/>
              </w:rPr>
              <w:t xml:space="preserve">GLOW,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internet and internet safety.</w:t>
            </w:r>
          </w:p>
          <w:p w14:paraId="65B16A29" w14:textId="77777777" w:rsidR="009F122D" w:rsidRPr="0071354F" w:rsidRDefault="009F122D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190F223" w14:textId="77777777" w:rsidR="009F122D" w:rsidRPr="0071354F" w:rsidRDefault="009F122D" w:rsidP="00635D1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to complete Apple Teacher modules (10 in total)</w:t>
            </w:r>
          </w:p>
          <w:p w14:paraId="6242902B" w14:textId="77777777" w:rsidR="009F122D" w:rsidRPr="0071354F" w:rsidRDefault="009F122D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14:paraId="67B65BD3" w14:textId="77D71452" w:rsidR="009F122D" w:rsidRPr="0071354F" w:rsidRDefault="009F122D" w:rsidP="009F122D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71354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59ED8E9C" w14:textId="77777777" w:rsidR="009F122D" w:rsidRDefault="009F122D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August 2018-March 2019</w:t>
            </w:r>
          </w:p>
          <w:p w14:paraId="47BEC4D2" w14:textId="77777777" w:rsidR="009F122D" w:rsidRDefault="009F122D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 x 1hr CAT sessions</w:t>
            </w:r>
          </w:p>
          <w:p w14:paraId="7C918DC4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6F8A477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F699700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D66DC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Pupil Equity Fund</w:t>
            </w: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:</w:t>
            </w:r>
          </w:p>
          <w:p w14:paraId="2EA1A354" w14:textId="61086FE7" w:rsidR="00D66DC2" w:rsidRPr="0071354F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£15000</w:t>
            </w: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77EA76" w14:textId="7DF9586B" w:rsidR="009F122D" w:rsidRPr="0071354F" w:rsidRDefault="009F122D" w:rsidP="009040F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 xml:space="preserve">Completed self-evaluation of QI 3.3 </w:t>
            </w:r>
            <w:r w:rsidR="00C76AA5">
              <w:rPr>
                <w:rFonts w:ascii="Arial" w:hAnsi="Arial" w:cs="Arial"/>
                <w:sz w:val="20"/>
                <w:szCs w:val="20"/>
              </w:rPr>
              <w:t>Aug.</w:t>
            </w:r>
            <w:r w:rsidR="009040FC">
              <w:rPr>
                <w:rFonts w:ascii="Arial" w:hAnsi="Arial" w:cs="Arial"/>
                <w:sz w:val="20"/>
                <w:szCs w:val="20"/>
              </w:rPr>
              <w:t>-Sept</w:t>
            </w:r>
          </w:p>
          <w:p w14:paraId="0B6A8D82" w14:textId="77777777" w:rsidR="009F122D" w:rsidRPr="0071354F" w:rsidRDefault="009F122D" w:rsidP="00635D1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Staff development feedback</w:t>
            </w:r>
          </w:p>
          <w:p w14:paraId="14A18FF6" w14:textId="0096572E" w:rsidR="009F122D" w:rsidRPr="0071354F" w:rsidRDefault="009F122D" w:rsidP="00635D1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Tracking and monitoring records</w:t>
            </w:r>
          </w:p>
          <w:p w14:paraId="229B3F07" w14:textId="46BF93CA" w:rsidR="009F122D" w:rsidRDefault="009F122D" w:rsidP="00635D1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PRD meetings</w:t>
            </w:r>
          </w:p>
          <w:p w14:paraId="6B4AB1F6" w14:textId="2B9A2C38" w:rsidR="009F122D" w:rsidRPr="0071354F" w:rsidRDefault="009F122D" w:rsidP="00635D1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  <w:p w14:paraId="29B1770E" w14:textId="77777777" w:rsidR="009F122D" w:rsidRPr="0071354F" w:rsidRDefault="009F122D" w:rsidP="008A59B5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Staff Training Session records and feedback</w:t>
            </w:r>
          </w:p>
          <w:p w14:paraId="18310A43" w14:textId="77777777" w:rsidR="009F122D" w:rsidRPr="0071354F" w:rsidRDefault="009F122D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Records of evaluations of learning using pathways and benchmark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technology</w:t>
            </w:r>
          </w:p>
          <w:p w14:paraId="2C636C55" w14:textId="77777777" w:rsidR="009F122D" w:rsidRPr="0071354F" w:rsidRDefault="009F122D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BGE tracking/tracking meeting records</w:t>
            </w:r>
          </w:p>
          <w:p w14:paraId="7D3FB0FF" w14:textId="77777777" w:rsidR="009F122D" w:rsidRPr="0071354F" w:rsidRDefault="009F122D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Classroom observation records and learning conversation</w:t>
            </w:r>
          </w:p>
          <w:p w14:paraId="0F7628B7" w14:textId="77777777" w:rsidR="009F122D" w:rsidRPr="0071354F" w:rsidRDefault="009F122D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Samples of pupil work</w:t>
            </w:r>
          </w:p>
          <w:p w14:paraId="4304B48B" w14:textId="77777777" w:rsidR="009F122D" w:rsidRPr="0071354F" w:rsidRDefault="009F122D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GLOW Blogs/</w:t>
            </w:r>
            <w:proofErr w:type="spellStart"/>
            <w:r w:rsidRPr="0071354F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71354F">
              <w:rPr>
                <w:rFonts w:ascii="Arial" w:hAnsi="Arial" w:cs="Arial"/>
                <w:sz w:val="20"/>
                <w:szCs w:val="20"/>
              </w:rPr>
              <w:t xml:space="preserve"> blogs</w:t>
            </w:r>
          </w:p>
          <w:p w14:paraId="0A03A1F7" w14:textId="268F1DF3" w:rsidR="009F122D" w:rsidRPr="0071354F" w:rsidRDefault="009F122D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Higher order thinking articulated through learning conversations</w:t>
            </w:r>
          </w:p>
        </w:tc>
      </w:tr>
      <w:tr w:rsidR="006C4FDD" w:rsidRPr="0071354F" w14:paraId="6C339F8C" w14:textId="77777777" w:rsidTr="00FD4D3E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0E2B36" w14:textId="70D2C625" w:rsidR="008B25CC" w:rsidRPr="0071354F" w:rsidRDefault="009F122D" w:rsidP="00D66DC2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and implement </w:t>
            </w:r>
            <w:r w:rsidR="00D66DC2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through school STEM overview</w:t>
            </w:r>
            <w:r w:rsidR="00CC2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DC2">
              <w:rPr>
                <w:rFonts w:ascii="Arial" w:hAnsi="Arial" w:cs="Arial"/>
                <w:sz w:val="20"/>
                <w:szCs w:val="20"/>
              </w:rPr>
              <w:t xml:space="preserve">and staff development package alongside revised </w:t>
            </w:r>
            <w:r w:rsidR="00CC281B">
              <w:rPr>
                <w:rFonts w:ascii="Arial" w:hAnsi="Arial" w:cs="Arial"/>
                <w:sz w:val="20"/>
                <w:szCs w:val="20"/>
              </w:rPr>
              <w:t>digital learning pathway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support skills progression P1-7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8C9" w14:textId="77777777" w:rsidR="008B25CC" w:rsidRDefault="009F122D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August-Dec 2018</w:t>
            </w:r>
          </w:p>
          <w:p w14:paraId="0EA5B129" w14:textId="77777777" w:rsidR="007A7EFE" w:rsidRDefault="007A7EFE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0AB031B" w14:textId="77777777" w:rsidR="007A7EFE" w:rsidRDefault="007A7EFE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x 1hour moderation meetings</w:t>
            </w:r>
            <w:r w:rsidR="00D66DC2">
              <w:rPr>
                <w:rFonts w:ascii="Arial" w:eastAsia="Arial Unicode MS" w:hAnsi="Arial" w:cs="Arial"/>
                <w:sz w:val="20"/>
                <w:szCs w:val="20"/>
              </w:rPr>
              <w:t xml:space="preserve"> (term 2 and 3)</w:t>
            </w:r>
          </w:p>
          <w:p w14:paraId="709924FA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BB9D181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 x 1hr CAT night</w:t>
            </w:r>
          </w:p>
          <w:p w14:paraId="1F9C91F5" w14:textId="4336FE01" w:rsidR="00D66DC2" w:rsidRPr="0071354F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5AF55C" w14:textId="77777777" w:rsidR="00CC281B" w:rsidRDefault="00CC281B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Digital Learning and Technologies Pathways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evaluations</w:t>
            </w:r>
          </w:p>
          <w:p w14:paraId="691EEEA5" w14:textId="3DF312CC" w:rsidR="00CC281B" w:rsidRDefault="00CC281B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learning observations</w:t>
            </w:r>
          </w:p>
          <w:p w14:paraId="3124FF51" w14:textId="15D79A0F" w:rsidR="00CC281B" w:rsidRDefault="00CC281B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conversations</w:t>
            </w:r>
          </w:p>
          <w:p w14:paraId="0B3DF0B1" w14:textId="77777777" w:rsidR="00CC281B" w:rsidRDefault="00CC281B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in literacy and numeracy Data</w:t>
            </w:r>
          </w:p>
          <w:p w14:paraId="62477577" w14:textId="77777777" w:rsidR="00CC281B" w:rsidRDefault="00CC281B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samples</w:t>
            </w:r>
          </w:p>
          <w:p w14:paraId="3A600C10" w14:textId="77777777" w:rsidR="00CC281B" w:rsidRDefault="00CC281B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 meeting records</w:t>
            </w:r>
          </w:p>
          <w:p w14:paraId="351F76C0" w14:textId="77777777" w:rsidR="0071354F" w:rsidRDefault="00CC281B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development records and evaluations</w:t>
            </w:r>
          </w:p>
          <w:p w14:paraId="54982797" w14:textId="10F3C4F0" w:rsidR="0031302A" w:rsidRPr="0071354F" w:rsidRDefault="0031302A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8A6" w:rsidRPr="0071354F" w14:paraId="1CBD4D8C" w14:textId="77777777" w:rsidTr="00FD4D3E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308A32" w14:textId="0D050F6A" w:rsidR="003508A6" w:rsidRDefault="003508A6" w:rsidP="003508A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revised outdoor learning strategy and through school progression pathway.</w:t>
            </w:r>
          </w:p>
          <w:p w14:paraId="28F06A0E" w14:textId="77777777" w:rsidR="003508A6" w:rsidRDefault="003508A6" w:rsidP="00D66DC2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2A2154C8" w14:textId="77777777" w:rsidR="003508A6" w:rsidRDefault="003508A6" w:rsidP="00D66DC2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0F820E07" w14:textId="24240DC2" w:rsidR="003508A6" w:rsidRDefault="003508A6" w:rsidP="00D66DC2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B80" w14:textId="77777777" w:rsidR="003508A6" w:rsidRDefault="003508A6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August to June 2018</w:t>
            </w:r>
          </w:p>
          <w:p w14:paraId="56B9147F" w14:textId="77777777" w:rsidR="003508A6" w:rsidRDefault="003508A6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B60EC20" w14:textId="5A1EE406" w:rsidR="003508A6" w:rsidRDefault="003508A6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x CAT night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1E9A03" w14:textId="7B7A0030" w:rsidR="003508A6" w:rsidRDefault="003508A6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moderation discussion</w:t>
            </w:r>
          </w:p>
          <w:p w14:paraId="2B6A47D4" w14:textId="77777777" w:rsidR="003508A6" w:rsidRDefault="003508A6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of learning and teaching</w:t>
            </w:r>
          </w:p>
          <w:p w14:paraId="201863B5" w14:textId="77777777" w:rsidR="003508A6" w:rsidRDefault="003508A6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maps</w:t>
            </w:r>
          </w:p>
          <w:p w14:paraId="72C25265" w14:textId="77777777" w:rsidR="003508A6" w:rsidRDefault="003508A6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meetings</w:t>
            </w:r>
          </w:p>
          <w:p w14:paraId="204F4957" w14:textId="23DFE5A1" w:rsidR="003508A6" w:rsidRPr="0071354F" w:rsidRDefault="003508A6" w:rsidP="00CC28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conversations</w:t>
            </w:r>
          </w:p>
        </w:tc>
      </w:tr>
      <w:tr w:rsidR="00D35DDD" w:rsidRPr="0071354F" w14:paraId="4113D2F9" w14:textId="77777777" w:rsidTr="00FD4D3E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0F6D72" w14:textId="62B5D2FF" w:rsidR="00D35DDD" w:rsidRPr="0071354F" w:rsidRDefault="00CC281B" w:rsidP="00D35DDD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Further develop</w:t>
            </w:r>
            <w:r w:rsidR="00D35DDD" w:rsidRPr="0071354F">
              <w:rPr>
                <w:rFonts w:ascii="Arial" w:hAnsi="Arial" w:cs="Arial"/>
                <w:sz w:val="20"/>
                <w:szCs w:val="20"/>
              </w:rPr>
              <w:t xml:space="preserve"> consistent use of GLOW accounts for P6 and P7 pupi</w:t>
            </w:r>
            <w:r w:rsidR="003772BE" w:rsidRPr="0071354F">
              <w:rPr>
                <w:rFonts w:ascii="Arial" w:hAnsi="Arial" w:cs="Arial"/>
                <w:sz w:val="20"/>
                <w:szCs w:val="20"/>
              </w:rPr>
              <w:t>ls to implement use of blogs, improve on-line home learning support and enhance classroom based learning experiences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A0F" w14:textId="447F1FF0" w:rsidR="00D35DDD" w:rsidRPr="0071354F" w:rsidRDefault="00CC281B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From Aug 2018</w:t>
            </w:r>
            <w:r w:rsidR="00635D14" w:rsidRPr="0071354F">
              <w:rPr>
                <w:rFonts w:ascii="Arial" w:eastAsia="Arial Unicode MS" w:hAnsi="Arial" w:cs="Arial"/>
                <w:sz w:val="20"/>
                <w:szCs w:val="20"/>
              </w:rPr>
              <w:t xml:space="preserve"> and on-going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1B6813" w14:textId="77777777" w:rsidR="00D35DDD" w:rsidRPr="0071354F" w:rsidRDefault="008A59B5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GLOW blogs</w:t>
            </w:r>
          </w:p>
          <w:p w14:paraId="7225AD3F" w14:textId="77777777" w:rsidR="008A59B5" w:rsidRPr="0071354F" w:rsidRDefault="008A59B5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  <w:p w14:paraId="148FA13C" w14:textId="44DF8985" w:rsidR="008A59B5" w:rsidRPr="0071354F" w:rsidRDefault="008A59B5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Learning conversations and tracking meetings</w:t>
            </w:r>
          </w:p>
          <w:p w14:paraId="2773E7DF" w14:textId="77777777" w:rsidR="008A59B5" w:rsidRPr="0071354F" w:rsidRDefault="008A59B5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Numeracy and literacy attainment data</w:t>
            </w:r>
          </w:p>
          <w:p w14:paraId="28C5AD03" w14:textId="77777777" w:rsidR="008A59B5" w:rsidRDefault="008A59B5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Evaluations from learning pathways in literacy, numeracy, technology and science</w:t>
            </w:r>
          </w:p>
          <w:p w14:paraId="059EB8AD" w14:textId="77777777" w:rsidR="0031302A" w:rsidRPr="0071354F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04F50DD5" w14:textId="77777777" w:rsidR="008A59B5" w:rsidRPr="0071354F" w:rsidRDefault="008A59B5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Feedback on home learning</w:t>
            </w:r>
          </w:p>
          <w:p w14:paraId="1D7F8B68" w14:textId="503AB80A" w:rsidR="008A59B5" w:rsidRPr="0071354F" w:rsidRDefault="008A59B5" w:rsidP="0071354F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 xml:space="preserve">Observed improvement in learner </w:t>
            </w:r>
            <w:r w:rsidR="0071354F" w:rsidRPr="0071354F">
              <w:rPr>
                <w:rFonts w:ascii="Arial" w:hAnsi="Arial" w:cs="Arial"/>
                <w:sz w:val="20"/>
                <w:szCs w:val="20"/>
              </w:rPr>
              <w:t>creativity</w:t>
            </w:r>
            <w:r w:rsidRPr="0071354F">
              <w:rPr>
                <w:rFonts w:ascii="Arial" w:hAnsi="Arial" w:cs="Arial"/>
                <w:sz w:val="20"/>
                <w:szCs w:val="20"/>
              </w:rPr>
              <w:t xml:space="preserve"> and use of </w:t>
            </w:r>
            <w:r w:rsidR="0071354F" w:rsidRPr="0071354F">
              <w:rPr>
                <w:rFonts w:ascii="Arial" w:hAnsi="Arial" w:cs="Arial"/>
                <w:sz w:val="20"/>
                <w:szCs w:val="20"/>
              </w:rPr>
              <w:t>digital technology to meet personal and social needs</w:t>
            </w:r>
          </w:p>
        </w:tc>
      </w:tr>
      <w:tr w:rsidR="00D35DDD" w:rsidRPr="0071354F" w14:paraId="3DFF158C" w14:textId="77777777" w:rsidTr="00FD4D3E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1D90D2" w14:textId="056CFF5D" w:rsidR="00D35DDD" w:rsidRPr="0071354F" w:rsidRDefault="00D66DC2" w:rsidP="00D66DC2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implement research on stages of early arithmetical learning (including Glasgow Counts development work) and develop teacher expertise in resource selection and use to ensure mental agility.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A75" w14:textId="0C072604" w:rsidR="00D35DDD" w:rsidRDefault="00D66DC2" w:rsidP="00D66DC2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August 2018 in-set day 1</w:t>
            </w:r>
          </w:p>
          <w:p w14:paraId="7B2884D8" w14:textId="77777777" w:rsidR="00BE1842" w:rsidRDefault="00BE1842" w:rsidP="00D66DC2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2D3B8C5" w14:textId="77777777" w:rsidR="00F002E6" w:rsidRDefault="00F002E6" w:rsidP="00D66DC2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53AD068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I/2 in-set day 3 Oct 2018</w:t>
            </w:r>
          </w:p>
          <w:p w14:paraId="40D05EDB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¼ in-set day 4 February 2019</w:t>
            </w:r>
          </w:p>
          <w:p w14:paraId="71C3E417" w14:textId="03123122" w:rsidR="00D66DC2" w:rsidRDefault="00D66DC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1x2hr twilight May 2018</w:t>
            </w:r>
          </w:p>
          <w:p w14:paraId="03A8BB5D" w14:textId="77777777" w:rsidR="00BE1842" w:rsidRDefault="00BE184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E95EBA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D66DC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Pupil Equity Funding:</w:t>
            </w: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E4C0669" w14:textId="77777777" w:rsidR="00D66DC2" w:rsidRDefault="00D66DC2" w:rsidP="00DD4036">
            <w:pPr>
              <w:spacing w:before="4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£15000</w:t>
            </w:r>
          </w:p>
          <w:p w14:paraId="4549C319" w14:textId="1BDC6964" w:rsidR="0031302A" w:rsidRPr="0071354F" w:rsidRDefault="0031302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F392AE" w14:textId="77777777" w:rsidR="00FD4D3E" w:rsidRDefault="00D66DC2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mental agility and fluency with number observed in classroom observations.</w:t>
            </w:r>
          </w:p>
          <w:p w14:paraId="478A3B5F" w14:textId="77777777" w:rsidR="00D66DC2" w:rsidRDefault="00D66DC2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conversations</w:t>
            </w:r>
          </w:p>
          <w:p w14:paraId="55B915A7" w14:textId="77777777" w:rsidR="00D66DC2" w:rsidRDefault="00D66DC2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meeting records</w:t>
            </w:r>
          </w:p>
          <w:p w14:paraId="23FEFB97" w14:textId="0058BDFB" w:rsidR="00D66DC2" w:rsidRDefault="00D66DC2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data in numeracy</w:t>
            </w:r>
          </w:p>
          <w:p w14:paraId="39CE64D5" w14:textId="2DB8C233" w:rsidR="00D66DC2" w:rsidRPr="0071354F" w:rsidRDefault="00D66DC2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D14" w:rsidRPr="0071354F" w14:paraId="63617868" w14:textId="77777777" w:rsidTr="00FD4D3E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1DA043" w14:textId="08069A43" w:rsidR="00635D14" w:rsidRPr="0071354F" w:rsidRDefault="00635D14" w:rsidP="00D66DC2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 xml:space="preserve">Begin the journey towards accreditation as a digital school;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42E" w14:textId="77777777" w:rsidR="00635D14" w:rsidRDefault="00635D14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71354F">
              <w:rPr>
                <w:rFonts w:ascii="Arial" w:eastAsia="Arial Unicode MS" w:hAnsi="Arial" w:cs="Arial"/>
                <w:sz w:val="20"/>
                <w:szCs w:val="20"/>
              </w:rPr>
              <w:t>On-going from Sept</w:t>
            </w:r>
          </w:p>
          <w:p w14:paraId="389E7BC3" w14:textId="77777777" w:rsidR="0031302A" w:rsidRDefault="0031302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899F99D" w14:textId="33FEDAE0" w:rsidR="0031302A" w:rsidRPr="0071354F" w:rsidRDefault="0031302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Moderated monthly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B3D7F7" w14:textId="77777777" w:rsidR="00635D14" w:rsidRPr="0071354F" w:rsidRDefault="00D056F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Moderation records and staff evaluations</w:t>
            </w:r>
          </w:p>
          <w:p w14:paraId="281DF0E2" w14:textId="77777777" w:rsidR="00D056FA" w:rsidRPr="0071354F" w:rsidRDefault="00D056F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Curriculum pathway evaluations</w:t>
            </w:r>
          </w:p>
          <w:p w14:paraId="10DD1E91" w14:textId="25853AC4" w:rsidR="00D056FA" w:rsidRPr="0071354F" w:rsidRDefault="00D056F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Observed improved use of I Pads and notebooks in classrooms</w:t>
            </w:r>
          </w:p>
          <w:p w14:paraId="032C3A90" w14:textId="421EAB45" w:rsidR="00D056FA" w:rsidRDefault="00D056FA" w:rsidP="00D056FA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1354F">
              <w:rPr>
                <w:rFonts w:ascii="Arial" w:hAnsi="Arial" w:cs="Arial"/>
                <w:sz w:val="20"/>
                <w:szCs w:val="20"/>
              </w:rPr>
              <w:t>Views on communication systems</w:t>
            </w:r>
          </w:p>
          <w:p w14:paraId="0CF5A7CA" w14:textId="7D02046D" w:rsidR="00D66DC2" w:rsidRPr="0071354F" w:rsidRDefault="00D66DC2" w:rsidP="00D056FA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of IDL/ STEM experiences</w:t>
            </w:r>
          </w:p>
          <w:p w14:paraId="2609DC9F" w14:textId="77777777" w:rsidR="0071354F" w:rsidRPr="0071354F" w:rsidRDefault="0071354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E2420" w14:textId="77777777" w:rsidR="006E7802" w:rsidRDefault="006E7802" w:rsidP="008B25CC">
      <w:pPr>
        <w:rPr>
          <w:rFonts w:ascii="Arial" w:hAnsi="Arial" w:cs="Arial"/>
          <w:sz w:val="22"/>
          <w:szCs w:val="22"/>
        </w:rPr>
      </w:pPr>
    </w:p>
    <w:p w14:paraId="478CD0D7" w14:textId="77777777" w:rsidR="006E7802" w:rsidRDefault="006E7802" w:rsidP="008B25CC">
      <w:pPr>
        <w:rPr>
          <w:rFonts w:ascii="Arial" w:hAnsi="Arial" w:cs="Arial"/>
          <w:sz w:val="22"/>
          <w:szCs w:val="22"/>
        </w:rPr>
      </w:pPr>
    </w:p>
    <w:p w14:paraId="21D84B2A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p w14:paraId="01C85F75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p w14:paraId="7F02ACC5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p w14:paraId="24AAF449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p w14:paraId="4D6A6285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p w14:paraId="05526588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p w14:paraId="450DC462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p w14:paraId="02602A86" w14:textId="77777777" w:rsidR="0031302A" w:rsidRDefault="0031302A" w:rsidP="008B25CC">
      <w:pPr>
        <w:rPr>
          <w:rFonts w:ascii="Arial" w:hAnsi="Arial" w:cs="Arial"/>
          <w:sz w:val="22"/>
          <w:szCs w:val="22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646"/>
      </w:tblGrid>
      <w:tr w:rsidR="006C4FDD" w:rsidRPr="007E0D88" w14:paraId="555A9436" w14:textId="77777777" w:rsidTr="00FD4D3E">
        <w:tc>
          <w:tcPr>
            <w:tcW w:w="6096" w:type="dxa"/>
            <w:shd w:val="clear" w:color="auto" w:fill="B3B3B3"/>
          </w:tcPr>
          <w:p w14:paraId="04936571" w14:textId="77777777" w:rsidR="004617DA" w:rsidRPr="00EA6BA8" w:rsidRDefault="004617DA" w:rsidP="004617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A7648A" w14:textId="77777777" w:rsidR="004617DA" w:rsidRPr="00EA6BA8" w:rsidRDefault="004617DA" w:rsidP="004617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  <w:p w14:paraId="69748DF2" w14:textId="3EDDE036" w:rsidR="008B25CC" w:rsidRPr="006C4FDD" w:rsidRDefault="008B25CC" w:rsidP="006C4F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B3B3B3"/>
          </w:tcPr>
          <w:p w14:paraId="37766DAF" w14:textId="77777777" w:rsidR="008B25CC" w:rsidRPr="007E0D88" w:rsidRDefault="008B25CC" w:rsidP="00DD40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6C4FDD" w:rsidRPr="007E0D88" w14:paraId="458156BF" w14:textId="77777777" w:rsidTr="00FD4D3E">
        <w:tc>
          <w:tcPr>
            <w:tcW w:w="6096" w:type="dxa"/>
            <w:shd w:val="clear" w:color="auto" w:fill="auto"/>
          </w:tcPr>
          <w:p w14:paraId="3F9D26E9" w14:textId="77777777" w:rsidR="003508A6" w:rsidRDefault="00D66DC2" w:rsidP="00D66DC2">
            <w:pPr>
              <w:rPr>
                <w:rFonts w:ascii="Arial" w:hAnsi="Arial" w:cs="Arial"/>
                <w:sz w:val="22"/>
                <w:szCs w:val="22"/>
              </w:rPr>
            </w:pPr>
            <w:r w:rsidRPr="003508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Lead Role</w:t>
            </w:r>
            <w:r w:rsidR="003508A6" w:rsidRPr="003508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</w:t>
            </w:r>
            <w:r w:rsidRPr="003508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AC2BA3" w14:textId="0AEA98C8" w:rsidR="003508A6" w:rsidRDefault="003508A6" w:rsidP="00D66D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DHT Alan Young (Maths)</w:t>
            </w:r>
          </w:p>
          <w:p w14:paraId="0EF4B9F5" w14:textId="0D3BDE45" w:rsidR="008B25CC" w:rsidRDefault="00D66DC2" w:rsidP="00D66D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 </w:t>
            </w:r>
            <w:r w:rsidR="0071354F">
              <w:rPr>
                <w:rFonts w:ascii="Arial" w:hAnsi="Arial" w:cs="Arial"/>
                <w:sz w:val="22"/>
                <w:szCs w:val="22"/>
              </w:rPr>
              <w:t>Mrs Chatham:</w:t>
            </w:r>
            <w:r w:rsidR="003508A6">
              <w:rPr>
                <w:rFonts w:ascii="Arial" w:hAnsi="Arial" w:cs="Arial"/>
                <w:sz w:val="22"/>
                <w:szCs w:val="22"/>
              </w:rPr>
              <w:t>, PT Mr Halewood</w:t>
            </w:r>
          </w:p>
          <w:p w14:paraId="4A03D28C" w14:textId="0FB12AB1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9CD8A" w14:textId="77777777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Partnerships with:</w:t>
            </w:r>
          </w:p>
          <w:p w14:paraId="21079071" w14:textId="77777777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E3BC3" w14:textId="77777777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GLOW</w:t>
            </w:r>
          </w:p>
          <w:p w14:paraId="44CFA3B6" w14:textId="5AD13CCA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Scotland</w:t>
            </w:r>
          </w:p>
          <w:p w14:paraId="6DFEA395" w14:textId="29340119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Glasgow Libraries</w:t>
            </w:r>
          </w:p>
          <w:p w14:paraId="6AFDF028" w14:textId="77777777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Gateway Engage</w:t>
            </w:r>
          </w:p>
          <w:p w14:paraId="2AF325F8" w14:textId="3C606504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 Classrooms</w:t>
            </w:r>
          </w:p>
          <w:p w14:paraId="5D8E936A" w14:textId="58DB2E3C" w:rsidR="008B25CC" w:rsidRPr="007E0D88" w:rsidRDefault="0071354F" w:rsidP="0033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PIOTA</w:t>
            </w:r>
          </w:p>
          <w:p w14:paraId="39F1005C" w14:textId="77777777" w:rsidR="008B25CC" w:rsidRPr="007E0D88" w:rsidRDefault="008B25CC" w:rsidP="00DD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14:paraId="01262B05" w14:textId="369DE585" w:rsidR="00332BCC" w:rsidRPr="00332BCC" w:rsidRDefault="00332BCC" w:rsidP="00DD40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2BCC">
              <w:rPr>
                <w:rFonts w:ascii="Arial" w:hAnsi="Arial" w:cs="Arial"/>
                <w:sz w:val="22"/>
                <w:szCs w:val="22"/>
                <w:u w:val="single"/>
              </w:rPr>
              <w:t>Resources</w:t>
            </w:r>
          </w:p>
          <w:p w14:paraId="6DA78CB4" w14:textId="77777777" w:rsidR="008B25CC" w:rsidRDefault="004617DA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Learning audit/questionnaires</w:t>
            </w:r>
          </w:p>
          <w:p w14:paraId="04A9E5B8" w14:textId="67E69200" w:rsidR="004617DA" w:rsidRDefault="004617DA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Glasgow on-line</w:t>
            </w:r>
          </w:p>
          <w:p w14:paraId="6EA5AAD3" w14:textId="649761FA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BGE tracking system</w:t>
            </w:r>
          </w:p>
          <w:p w14:paraId="32161537" w14:textId="77777777" w:rsidR="0071354F" w:rsidRDefault="0064799C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PEF</w:t>
            </w:r>
          </w:p>
          <w:p w14:paraId="4C34B9C4" w14:textId="77777777" w:rsidR="0031302A" w:rsidRDefault="0031302A" w:rsidP="0031302A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 x 1hr CAT sessions</w:t>
            </w:r>
          </w:p>
          <w:p w14:paraId="1CDE08C0" w14:textId="3794230E" w:rsidR="0031302A" w:rsidRDefault="0031302A" w:rsidP="0031302A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x 1hour moderation meetings (term 2 and 3)</w:t>
            </w:r>
          </w:p>
          <w:p w14:paraId="198C4DC2" w14:textId="77777777" w:rsidR="0031302A" w:rsidRDefault="0031302A" w:rsidP="0031302A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1x2hr twilight May 2018</w:t>
            </w:r>
          </w:p>
          <w:p w14:paraId="0E8EE034" w14:textId="60266111" w:rsidR="0031302A" w:rsidRDefault="0031302A" w:rsidP="0031302A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from in-set </w:t>
            </w:r>
            <w:r w:rsidR="00B33C33">
              <w:rPr>
                <w:rFonts w:ascii="Arial" w:eastAsia="Arial Unicode MS" w:hAnsi="Arial" w:cs="Arial"/>
                <w:sz w:val="20"/>
                <w:szCs w:val="20"/>
              </w:rPr>
              <w:t>days</w:t>
            </w:r>
          </w:p>
          <w:p w14:paraId="1A3BD1C8" w14:textId="77777777" w:rsidR="0031302A" w:rsidRDefault="0031302A" w:rsidP="0031302A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 x 1hr CAT night</w:t>
            </w:r>
          </w:p>
          <w:p w14:paraId="2F29343F" w14:textId="77777777" w:rsidR="0064799C" w:rsidRDefault="0064799C" w:rsidP="00DD4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8B8F9" w14:textId="333C87C5" w:rsidR="0071354F" w:rsidRDefault="0071354F" w:rsidP="00332BCC">
            <w:pPr>
              <w:rPr>
                <w:rFonts w:ascii="Arial" w:hAnsi="Arial" w:cs="Arial"/>
                <w:sz w:val="22"/>
                <w:szCs w:val="22"/>
              </w:rPr>
            </w:pPr>
            <w:r w:rsidRPr="0071354F">
              <w:rPr>
                <w:rFonts w:ascii="Arial" w:hAnsi="Arial" w:cs="Arial"/>
                <w:sz w:val="22"/>
                <w:szCs w:val="22"/>
                <w:u w:val="single"/>
              </w:rPr>
              <w:t>Staff development: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2C08DA" w14:textId="77777777" w:rsidR="00B25920" w:rsidRDefault="00B25920" w:rsidP="00DD4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AF300" w14:textId="6C144057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Scotland Benchmark Statements</w:t>
            </w:r>
            <w:r w:rsidR="00B25920">
              <w:rPr>
                <w:rFonts w:ascii="Arial" w:hAnsi="Arial" w:cs="Arial"/>
                <w:sz w:val="22"/>
                <w:szCs w:val="22"/>
              </w:rPr>
              <w:t>; technology and science</w:t>
            </w:r>
          </w:p>
          <w:p w14:paraId="63E91573" w14:textId="7A38B211" w:rsidR="0071354F" w:rsidRDefault="0071354F" w:rsidP="00DD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Curriculum </w:t>
            </w:r>
            <w:r w:rsidR="00B25920">
              <w:rPr>
                <w:rFonts w:ascii="Arial" w:hAnsi="Arial" w:cs="Arial"/>
                <w:sz w:val="22"/>
                <w:szCs w:val="22"/>
              </w:rPr>
              <w:t xml:space="preserve">Progression </w:t>
            </w:r>
            <w:r>
              <w:rPr>
                <w:rFonts w:ascii="Arial" w:hAnsi="Arial" w:cs="Arial"/>
                <w:sz w:val="22"/>
                <w:szCs w:val="22"/>
              </w:rPr>
              <w:t>Pathway Statements</w:t>
            </w:r>
          </w:p>
          <w:p w14:paraId="1EB8314E" w14:textId="62D0F7C2" w:rsidR="0071354F" w:rsidRDefault="0071354F" w:rsidP="007135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SeeSaw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application</w:t>
            </w:r>
          </w:p>
          <w:p w14:paraId="3F5B881C" w14:textId="2B581EE3" w:rsidR="0071354F" w:rsidRDefault="0071354F" w:rsidP="00713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EDICT: Pupil GLOW accounts and blogs</w:t>
            </w:r>
          </w:p>
          <w:p w14:paraId="272EB277" w14:textId="77777777" w:rsidR="008B25CC" w:rsidRPr="007E0D88" w:rsidRDefault="008B25CC" w:rsidP="00DD4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2EEB8" w14:textId="5AC62DC0" w:rsidR="00E4066E" w:rsidRDefault="00E4066E" w:rsidP="00B9326E">
      <w:pPr>
        <w:rPr>
          <w:rFonts w:ascii="Arial" w:hAnsi="Arial" w:cs="Arial"/>
          <w:sz w:val="22"/>
          <w:szCs w:val="22"/>
        </w:rPr>
      </w:pPr>
    </w:p>
    <w:p w14:paraId="6C82C7EE" w14:textId="77777777" w:rsidR="00E4066E" w:rsidRDefault="00E4066E" w:rsidP="00B9326E">
      <w:pPr>
        <w:rPr>
          <w:rFonts w:ascii="Arial" w:hAnsi="Arial" w:cs="Arial"/>
          <w:sz w:val="22"/>
          <w:szCs w:val="22"/>
        </w:rPr>
      </w:pPr>
    </w:p>
    <w:p w14:paraId="131B7C8B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20859D57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40F1D8F7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191D44B7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12E1D0D0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7C14751B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37DD79D5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46979EF2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41B97717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031A8AA5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2C4594E3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046DA41C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7D3D6FE7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38FAF7CA" w14:textId="77777777" w:rsidR="0031302A" w:rsidRDefault="0031302A" w:rsidP="00B9326E">
      <w:pPr>
        <w:rPr>
          <w:rFonts w:ascii="Arial" w:hAnsi="Arial" w:cs="Arial"/>
          <w:sz w:val="22"/>
          <w:szCs w:val="22"/>
        </w:rPr>
      </w:pPr>
    </w:p>
    <w:p w14:paraId="0C6CA170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742" w:type="dxa"/>
        <w:tblInd w:w="-5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898"/>
        <w:gridCol w:w="11340"/>
      </w:tblGrid>
      <w:tr w:rsidR="00B9326E" w:rsidRPr="00B9326E" w14:paraId="0DD08D4B" w14:textId="77777777" w:rsidTr="006F7E98">
        <w:trPr>
          <w:trHeight w:val="5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FC7E" w14:textId="77777777" w:rsidR="00B9326E" w:rsidRPr="00B9326E" w:rsidRDefault="00B9326E" w:rsidP="00DD403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D3660" w14:textId="77777777" w:rsidR="00B9326E" w:rsidRPr="00B9326E" w:rsidRDefault="00B9326E" w:rsidP="00DD403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C0173" w14:textId="77777777" w:rsidR="00B9326E" w:rsidRPr="00B9326E" w:rsidRDefault="00B9326E" w:rsidP="00DD403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494C6F17" w14:textId="77777777" w:rsidTr="006F7E98">
        <w:trPr>
          <w:trHeight w:val="4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C93B1C" w14:textId="29D614F7" w:rsidR="00B9326E" w:rsidRPr="00EA6BA8" w:rsidRDefault="00B9326E" w:rsidP="00DD403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ED51E1" w14:textId="61C1F216" w:rsidR="00B9326E" w:rsidRDefault="00E4066E" w:rsidP="00DD403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  <w:r w:rsidR="00C76AA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, 3.2</w:t>
            </w:r>
          </w:p>
          <w:p w14:paraId="596ADAC3" w14:textId="77777777" w:rsidR="00B9326E" w:rsidRPr="00EA6BA8" w:rsidRDefault="00B9326E" w:rsidP="003508A6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574341" w14:textId="2B818BC5" w:rsidR="00B9326E" w:rsidRDefault="00B9326E" w:rsidP="00324BB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6E">
              <w:rPr>
                <w:rFonts w:ascii="Arial" w:hAnsi="Arial" w:cs="Arial"/>
                <w:sz w:val="22"/>
                <w:szCs w:val="22"/>
              </w:rPr>
              <w:t xml:space="preserve">Learning, Teaching &amp; Assessment: </w:t>
            </w:r>
            <w:r w:rsidR="00324BB0">
              <w:rPr>
                <w:rFonts w:ascii="Arial" w:hAnsi="Arial" w:cs="Arial"/>
                <w:sz w:val="22"/>
                <w:szCs w:val="22"/>
              </w:rPr>
              <w:t>Reading &amp; Writing</w:t>
            </w:r>
          </w:p>
          <w:p w14:paraId="75BBFB56" w14:textId="77777777" w:rsidR="00B9326E" w:rsidRDefault="00B9326E" w:rsidP="00DD40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7A613A5" w14:textId="77777777" w:rsidR="00B9326E" w:rsidRPr="00EA6BA8" w:rsidRDefault="00B9326E" w:rsidP="00DD403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3C926" w14:textId="77777777" w:rsidR="00FD4D3E" w:rsidRDefault="00FD4D3E" w:rsidP="006F7E98">
      <w:pPr>
        <w:rPr>
          <w:rFonts w:ascii="Arial" w:hAnsi="Arial" w:cs="Arial"/>
          <w:sz w:val="22"/>
          <w:szCs w:val="22"/>
        </w:rPr>
      </w:pPr>
    </w:p>
    <w:p w14:paraId="1EC88110" w14:textId="77777777" w:rsidR="00FD4D3E" w:rsidRDefault="00FD4D3E" w:rsidP="00B9326E">
      <w:pPr>
        <w:ind w:firstLine="720"/>
        <w:rPr>
          <w:rFonts w:ascii="Arial" w:hAnsi="Arial" w:cs="Arial"/>
          <w:sz w:val="22"/>
          <w:szCs w:val="22"/>
        </w:rPr>
      </w:pPr>
    </w:p>
    <w:p w14:paraId="0D0BF684" w14:textId="77777777" w:rsidR="00FD4D3E" w:rsidRDefault="00FD4D3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787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6140"/>
      </w:tblGrid>
      <w:tr w:rsidR="008B25CC" w:rsidRPr="00EA6BA8" w14:paraId="33D202DE" w14:textId="77777777" w:rsidTr="006F7E98">
        <w:trPr>
          <w:trHeight w:val="84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F2C74" w14:textId="77777777" w:rsidR="008B25CC" w:rsidRPr="00EA6BA8" w:rsidRDefault="008B25CC" w:rsidP="00DD40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0492865" w14:textId="77777777" w:rsidR="008B25CC" w:rsidRPr="00EA6BA8" w:rsidRDefault="008B25CC" w:rsidP="00DD40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9F84C1" w14:textId="77777777" w:rsidR="008B25CC" w:rsidRPr="006E12AA" w:rsidRDefault="008B25CC" w:rsidP="00DD40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6FB4C6B0" w14:textId="77777777" w:rsidR="008B25CC" w:rsidRPr="00EA6BA8" w:rsidRDefault="008B25CC" w:rsidP="00DD40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74155" w14:textId="77777777" w:rsidR="008B25CC" w:rsidRPr="00EA6BA8" w:rsidRDefault="008B25CC" w:rsidP="00DD403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2F8E8F6D" w14:textId="77777777" w:rsidTr="006F7E98">
        <w:trPr>
          <w:trHeight w:val="285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C4BFD7" w14:textId="150FA88F" w:rsidR="008B25CC" w:rsidRDefault="00E4066E" w:rsidP="006929E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4840FC">
              <w:rPr>
                <w:rFonts w:ascii="Arial" w:eastAsia="Arial Unicode MS" w:hAnsi="Arial" w:cs="Arial"/>
                <w:sz w:val="20"/>
                <w:szCs w:val="20"/>
              </w:rPr>
              <w:t xml:space="preserve">All staff to participate in training from Ruth </w:t>
            </w:r>
            <w:proofErr w:type="spellStart"/>
            <w:r w:rsidRPr="004840FC">
              <w:rPr>
                <w:rFonts w:ascii="Arial" w:eastAsia="Arial Unicode MS" w:hAnsi="Arial" w:cs="Arial"/>
                <w:sz w:val="20"/>
                <w:szCs w:val="20"/>
              </w:rPr>
              <w:t>Miskin</w:t>
            </w:r>
            <w:proofErr w:type="spellEnd"/>
            <w:r w:rsidRPr="004840FC">
              <w:rPr>
                <w:rFonts w:ascii="Arial" w:eastAsia="Arial Unicode MS" w:hAnsi="Arial" w:cs="Arial"/>
                <w:sz w:val="20"/>
                <w:szCs w:val="20"/>
              </w:rPr>
              <w:t xml:space="preserve"> trainers to </w:t>
            </w:r>
            <w:r w:rsidR="006929E3">
              <w:rPr>
                <w:rFonts w:ascii="Arial" w:eastAsia="Arial Unicode MS" w:hAnsi="Arial" w:cs="Arial"/>
                <w:sz w:val="20"/>
                <w:szCs w:val="20"/>
              </w:rPr>
              <w:t xml:space="preserve">further develop </w:t>
            </w:r>
            <w:r w:rsidRPr="004840FC">
              <w:rPr>
                <w:rFonts w:ascii="Arial" w:eastAsia="Arial Unicode MS" w:hAnsi="Arial" w:cs="Arial"/>
                <w:sz w:val="20"/>
                <w:szCs w:val="20"/>
              </w:rPr>
              <w:t>pedagogy in phonics</w:t>
            </w:r>
            <w:r w:rsidR="006929E3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Pr="004840FC">
              <w:rPr>
                <w:rFonts w:ascii="Arial" w:eastAsia="Arial Unicode MS" w:hAnsi="Arial" w:cs="Arial"/>
                <w:sz w:val="20"/>
                <w:szCs w:val="20"/>
              </w:rPr>
              <w:t xml:space="preserve"> writing </w:t>
            </w:r>
            <w:r w:rsidR="006929E3">
              <w:rPr>
                <w:rFonts w:ascii="Arial" w:eastAsia="Arial Unicode MS" w:hAnsi="Arial" w:cs="Arial"/>
                <w:sz w:val="20"/>
                <w:szCs w:val="20"/>
              </w:rPr>
              <w:t>and grammar</w:t>
            </w:r>
          </w:p>
          <w:p w14:paraId="09004FA2" w14:textId="77777777" w:rsidR="008B25CC" w:rsidRPr="004840FC" w:rsidRDefault="008B25CC" w:rsidP="006929E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BD6" w14:textId="77777777" w:rsidR="008B25CC" w:rsidRPr="004840FC" w:rsidRDefault="004840FC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4840FC">
              <w:rPr>
                <w:rFonts w:ascii="Arial" w:eastAsia="Arial Unicode MS" w:hAnsi="Arial" w:cs="Arial"/>
                <w:sz w:val="20"/>
                <w:szCs w:val="20"/>
              </w:rPr>
              <w:t>Aug in-set day 2</w:t>
            </w:r>
          </w:p>
          <w:p w14:paraId="662FB842" w14:textId="1EFEA57D" w:rsidR="004840FC" w:rsidRPr="004840FC" w:rsidRDefault="004840FC" w:rsidP="004840FC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71280AC" w14:textId="77777777" w:rsidR="004840FC" w:rsidRDefault="004840FC" w:rsidP="006929E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4840FC">
              <w:rPr>
                <w:rFonts w:ascii="Arial" w:eastAsia="Arial Unicode MS" w:hAnsi="Arial" w:cs="Arial"/>
                <w:sz w:val="20"/>
                <w:szCs w:val="20"/>
              </w:rPr>
              <w:t xml:space="preserve">On-going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assessment </w:t>
            </w:r>
            <w:r w:rsidRPr="004840FC">
              <w:rPr>
                <w:rFonts w:ascii="Arial" w:eastAsia="Arial Unicode MS" w:hAnsi="Arial" w:cs="Arial"/>
                <w:sz w:val="20"/>
                <w:szCs w:val="20"/>
              </w:rPr>
              <w:t>throughout year</w:t>
            </w:r>
            <w:r w:rsidR="006929E3">
              <w:rPr>
                <w:rFonts w:ascii="Arial" w:eastAsia="Arial Unicode MS" w:hAnsi="Arial" w:cs="Arial"/>
                <w:sz w:val="20"/>
                <w:szCs w:val="20"/>
              </w:rPr>
              <w:t xml:space="preserve"> using coaching and development days x 3</w:t>
            </w:r>
          </w:p>
          <w:p w14:paraId="6BDEFADB" w14:textId="77777777" w:rsidR="006929E3" w:rsidRDefault="006929E3" w:rsidP="006929E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FBB9FD" w14:textId="76D336BE" w:rsidR="006929E3" w:rsidRPr="004840FC" w:rsidRDefault="006929E3" w:rsidP="006929E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6929E3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Pupil</w:t>
            </w: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Equity Funding: £2000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C6F064" w14:textId="3FDC56E1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of attendance at training</w:t>
            </w:r>
          </w:p>
          <w:p w14:paraId="02FDCED5" w14:textId="77777777" w:rsidR="008B25C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material and feedback from staff</w:t>
            </w:r>
          </w:p>
          <w:p w14:paraId="143DA725" w14:textId="77777777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tracking meeting records</w:t>
            </w:r>
          </w:p>
          <w:p w14:paraId="69DFFFC9" w14:textId="77777777" w:rsidR="006929E3" w:rsidRDefault="006929E3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and action plans from development days</w:t>
            </w:r>
          </w:p>
          <w:p w14:paraId="5164B196" w14:textId="77777777" w:rsidR="006929E3" w:rsidRDefault="006929E3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data in reading and writing</w:t>
            </w:r>
          </w:p>
          <w:p w14:paraId="69559A8B" w14:textId="77777777" w:rsidR="006929E3" w:rsidRDefault="006929E3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 meeting notes</w:t>
            </w:r>
          </w:p>
          <w:p w14:paraId="6E8ABB27" w14:textId="77777777" w:rsidR="006929E3" w:rsidRDefault="006929E3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conversations</w:t>
            </w:r>
          </w:p>
          <w:p w14:paraId="331B0B55" w14:textId="7740ABFA" w:rsidR="006929E3" w:rsidRPr="004840FC" w:rsidRDefault="006929E3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profiles and work samples</w:t>
            </w:r>
          </w:p>
        </w:tc>
      </w:tr>
      <w:tr w:rsidR="008B25CC" w:rsidRPr="00EA6BA8" w14:paraId="4204589B" w14:textId="77777777" w:rsidTr="006F7E9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26DFFF" w14:textId="33884F4D" w:rsidR="008B25CC" w:rsidRPr="004840FC" w:rsidRDefault="004840FC" w:rsidP="00BE1842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to participate in </w:t>
            </w:r>
            <w:r w:rsidR="00BE1842">
              <w:rPr>
                <w:rFonts w:ascii="Arial" w:hAnsi="Arial" w:cs="Arial"/>
                <w:sz w:val="20"/>
                <w:szCs w:val="20"/>
              </w:rPr>
              <w:t>Alan Peat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842">
              <w:rPr>
                <w:rFonts w:ascii="Arial" w:hAnsi="Arial" w:cs="Arial"/>
                <w:sz w:val="20"/>
                <w:szCs w:val="20"/>
              </w:rPr>
              <w:t>and implement methodology. This will be the focus for moderation August to December</w:t>
            </w:r>
          </w:p>
          <w:p w14:paraId="1D6C3798" w14:textId="77777777" w:rsidR="008B25CC" w:rsidRPr="004840FC" w:rsidRDefault="008B25CC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3F0" w14:textId="77777777" w:rsidR="008B25CC" w:rsidRDefault="00BE184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Oct in-set day 3:½ day</w:t>
            </w:r>
          </w:p>
          <w:p w14:paraId="5B9D82BB" w14:textId="17670587" w:rsidR="00BE1842" w:rsidRPr="004840FC" w:rsidRDefault="00BE1842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373108" w14:textId="77777777" w:rsidR="008B25C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 meeting records</w:t>
            </w:r>
          </w:p>
          <w:p w14:paraId="5060CCC8" w14:textId="77777777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Evaluations of development days</w:t>
            </w:r>
          </w:p>
          <w:p w14:paraId="1D8CF7C2" w14:textId="77777777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notes</w:t>
            </w:r>
          </w:p>
          <w:p w14:paraId="44AD28D5" w14:textId="3BB061CC" w:rsidR="0035362F" w:rsidRPr="004840F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conversations</w:t>
            </w:r>
          </w:p>
        </w:tc>
      </w:tr>
      <w:tr w:rsidR="004840FC" w:rsidRPr="00EA6BA8" w14:paraId="5264C2AC" w14:textId="77777777" w:rsidTr="006F7E9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EF1748" w14:textId="03A7DAC0" w:rsidR="004840FC" w:rsidRDefault="004840FC" w:rsidP="003564C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and first level staff to participate in </w:t>
            </w:r>
            <w:r w:rsidR="003564CB">
              <w:rPr>
                <w:rFonts w:ascii="Arial" w:hAnsi="Arial" w:cs="Arial"/>
                <w:sz w:val="20"/>
                <w:szCs w:val="20"/>
              </w:rPr>
              <w:t xml:space="preserve">coaching in context and shadowing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additional development training days from Ruth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 (Read Write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8AB" w14:textId="1CE810E3" w:rsidR="004840FC" w:rsidRPr="004840FC" w:rsidRDefault="004840FC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January-May dates TBC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B3544F" w14:textId="77777777" w:rsidR="004840F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from development days and </w:t>
            </w:r>
          </w:p>
          <w:p w14:paraId="1ADB9F36" w14:textId="77777777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  <w:p w14:paraId="285155BC" w14:textId="77777777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conversations</w:t>
            </w:r>
          </w:p>
          <w:p w14:paraId="0D56B4DA" w14:textId="6EB0A2B9" w:rsidR="0035362F" w:rsidRPr="004840F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0FC" w:rsidRPr="00EA6BA8" w14:paraId="66B0FABC" w14:textId="77777777" w:rsidTr="006F7E9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47E003" w14:textId="76778C24" w:rsidR="004840FC" w:rsidRDefault="004840FC" w:rsidP="004840F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to implement improved approaches to the assessment and tracking of reading and writing using ES benchmark materials and RWI guidance.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3D" w14:textId="48424521" w:rsidR="004840FC" w:rsidRDefault="004840FC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From Oct-May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0DBE6D" w14:textId="38693CB7" w:rsidR="004840F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CFE data and school tracking records</w:t>
            </w:r>
            <w:r w:rsidR="00851421">
              <w:rPr>
                <w:rFonts w:ascii="Arial" w:hAnsi="Arial" w:cs="Arial"/>
                <w:sz w:val="20"/>
                <w:szCs w:val="20"/>
              </w:rPr>
              <w:t>; improved analysis</w:t>
            </w:r>
          </w:p>
          <w:p w14:paraId="7C1CFDAB" w14:textId="77777777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records of tracking meetings</w:t>
            </w:r>
          </w:p>
          <w:p w14:paraId="74A55070" w14:textId="77777777" w:rsidR="00851421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pathways and evaluations</w:t>
            </w:r>
          </w:p>
          <w:p w14:paraId="15B182CF" w14:textId="2EC0E04A" w:rsidR="0035362F" w:rsidRDefault="00851421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Manageable approaches to assessment and planning</w:t>
            </w:r>
            <w:r w:rsidR="00353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76192E" w14:textId="19823F66" w:rsidR="0035362F" w:rsidRPr="004840F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and parent views</w:t>
            </w:r>
          </w:p>
        </w:tc>
      </w:tr>
      <w:tr w:rsidR="004840FC" w:rsidRPr="00EA6BA8" w14:paraId="4B05872D" w14:textId="77777777" w:rsidTr="006F7E9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B0659D" w14:textId="68712183" w:rsidR="004840FC" w:rsidRDefault="0031302A" w:rsidP="004840F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 to participate </w:t>
            </w:r>
            <w:r w:rsidR="00C76AA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Literacy for All training (6days)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8B0" w14:textId="77777777" w:rsidR="004840FC" w:rsidRDefault="0031302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PT training Days throughout session</w:t>
            </w:r>
          </w:p>
          <w:p w14:paraId="568C01A1" w14:textId="77777777" w:rsidR="0031302A" w:rsidRDefault="0031302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Time allocated from monthly moderation meetings</w:t>
            </w:r>
          </w:p>
          <w:p w14:paraId="226B6597" w14:textId="77777777" w:rsidR="0031302A" w:rsidRDefault="0031302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½ day in-set day 3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and day 4</w:t>
            </w:r>
          </w:p>
          <w:p w14:paraId="52371A7D" w14:textId="0D250496" w:rsidR="0031302A" w:rsidRDefault="0031302A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 x 1hr CAT nights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2DA0D8" w14:textId="77777777" w:rsidR="0035362F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CFE data</w:t>
            </w:r>
          </w:p>
          <w:p w14:paraId="44249C3C" w14:textId="6872F8C4" w:rsidR="0031302A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 data</w:t>
            </w:r>
          </w:p>
          <w:p w14:paraId="1953B3A2" w14:textId="1DBE5A43" w:rsidR="0031302A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 records of professional dialogue</w:t>
            </w:r>
          </w:p>
          <w:p w14:paraId="4A58AFA3" w14:textId="77777777" w:rsidR="0031302A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data</w:t>
            </w:r>
          </w:p>
          <w:p w14:paraId="145033F1" w14:textId="77777777" w:rsidR="0031302A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 of literacy and grammar progress</w:t>
            </w:r>
          </w:p>
          <w:p w14:paraId="68736BD1" w14:textId="77777777" w:rsidR="0031302A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conversation</w:t>
            </w:r>
          </w:p>
          <w:p w14:paraId="5C212E10" w14:textId="77777777" w:rsidR="0031302A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Pupil work samples</w:t>
            </w:r>
          </w:p>
          <w:p w14:paraId="2700212D" w14:textId="59776010" w:rsidR="0031302A" w:rsidRPr="004840FC" w:rsidRDefault="0031302A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evaluations of learner experiences</w:t>
            </w:r>
          </w:p>
        </w:tc>
      </w:tr>
      <w:tr w:rsidR="004840FC" w:rsidRPr="00EA6BA8" w14:paraId="30880760" w14:textId="77777777" w:rsidTr="006F7E98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FBE9B9" w14:textId="2EFC2DFC" w:rsidR="004840FC" w:rsidRDefault="004840FC" w:rsidP="004840FC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All staff to </w:t>
            </w:r>
            <w:r w:rsidR="0035362F">
              <w:rPr>
                <w:rFonts w:ascii="Arial" w:hAnsi="Arial" w:cs="Arial"/>
                <w:sz w:val="20"/>
                <w:szCs w:val="20"/>
              </w:rPr>
              <w:t xml:space="preserve">implement improved numeracy strategies and </w:t>
            </w:r>
            <w:r>
              <w:rPr>
                <w:rFonts w:ascii="Arial" w:hAnsi="Arial" w:cs="Arial"/>
                <w:sz w:val="20"/>
                <w:szCs w:val="20"/>
              </w:rPr>
              <w:t>plan and track progress in numeracy using Glasgow Counts guidance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B6B" w14:textId="369D0FF1" w:rsidR="004840FC" w:rsidRDefault="0035362F" w:rsidP="00DD4036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From August and on-going throughout the year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F68231" w14:textId="53AD35D4" w:rsidR="004840F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CFE data and standardised assessment: </w:t>
            </w:r>
            <w:r w:rsidR="0031302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mproved attainment in numeracy at all stages</w:t>
            </w:r>
          </w:p>
          <w:p w14:paraId="73ED5622" w14:textId="77777777" w:rsidR="0035362F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conversations and tracking records</w:t>
            </w:r>
          </w:p>
          <w:p w14:paraId="6BEE5036" w14:textId="06216E19" w:rsidR="0035362F" w:rsidRPr="004840FC" w:rsidRDefault="0035362F" w:rsidP="00DD4036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</w:tc>
      </w:tr>
    </w:tbl>
    <w:p w14:paraId="3368C18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28B51995" w14:textId="77777777" w:rsidR="00E63D55" w:rsidRDefault="00E63D55" w:rsidP="008B25CC">
      <w:pPr>
        <w:rPr>
          <w:rFonts w:ascii="Arial" w:hAnsi="Arial" w:cs="Arial"/>
          <w:sz w:val="22"/>
          <w:szCs w:val="22"/>
        </w:rPr>
      </w:pPr>
    </w:p>
    <w:tbl>
      <w:tblPr>
        <w:tblW w:w="147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6423"/>
      </w:tblGrid>
      <w:tr w:rsidR="008B25CC" w:rsidRPr="007E0D88" w14:paraId="3D6D7750" w14:textId="77777777" w:rsidTr="006F7E98">
        <w:tc>
          <w:tcPr>
            <w:tcW w:w="8364" w:type="dxa"/>
            <w:shd w:val="clear" w:color="auto" w:fill="B3B3B3"/>
          </w:tcPr>
          <w:p w14:paraId="54D44BA0" w14:textId="77777777" w:rsidR="008B25CC" w:rsidRPr="007E0D88" w:rsidRDefault="008B25CC" w:rsidP="00DD40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F662A30" w14:textId="77777777" w:rsidR="008B25CC" w:rsidRPr="007E0D88" w:rsidRDefault="008B25CC" w:rsidP="00DD40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51421" w:rsidRPr="007E0D88" w14:paraId="05BD91F6" w14:textId="77777777" w:rsidTr="006F7E98">
        <w:tc>
          <w:tcPr>
            <w:tcW w:w="8364" w:type="dxa"/>
            <w:shd w:val="clear" w:color="auto" w:fill="auto"/>
          </w:tcPr>
          <w:p w14:paraId="033C45B2" w14:textId="77777777" w:rsidR="001D6275" w:rsidRDefault="00851421" w:rsidP="0031302A">
            <w:pPr>
              <w:rPr>
                <w:rFonts w:ascii="Arial" w:hAnsi="Arial" w:cs="Arial"/>
                <w:sz w:val="22"/>
                <w:szCs w:val="22"/>
              </w:rPr>
            </w:pPr>
            <w:r w:rsidRPr="001D627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Lead Role</w:t>
            </w:r>
            <w:r w:rsidR="001D6275" w:rsidRPr="001D627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2878C87" w14:textId="571F9187" w:rsidR="00851421" w:rsidRDefault="00851421" w:rsidP="00313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DHTs; Mr Young/Mrs Beastall </w:t>
            </w:r>
            <w:r w:rsidR="0031302A">
              <w:rPr>
                <w:rFonts w:ascii="Arial" w:hAnsi="Arial" w:cs="Arial"/>
                <w:sz w:val="22"/>
                <w:szCs w:val="22"/>
              </w:rPr>
              <w:t>PT Miss Byrne</w:t>
            </w:r>
            <w:r w:rsidR="00C76AA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76AA5" w:rsidRPr="00C76AA5">
              <w:rPr>
                <w:rFonts w:ascii="Arial" w:hAnsi="Arial" w:cs="Arial"/>
                <w:color w:val="FF0000"/>
                <w:sz w:val="22"/>
                <w:szCs w:val="22"/>
              </w:rPr>
              <w:t>PEF post)</w:t>
            </w:r>
          </w:p>
          <w:p w14:paraId="4526D3A9" w14:textId="77777777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2D235" w14:textId="77777777" w:rsidR="00851421" w:rsidRPr="00851421" w:rsidRDefault="00851421" w:rsidP="00F71E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1421">
              <w:rPr>
                <w:rFonts w:ascii="Arial" w:hAnsi="Arial" w:cs="Arial"/>
                <w:sz w:val="22"/>
                <w:szCs w:val="22"/>
                <w:u w:val="single"/>
              </w:rPr>
              <w:t>Partnerships with:</w:t>
            </w:r>
          </w:p>
          <w:p w14:paraId="049736F7" w14:textId="77777777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3CE15" w14:textId="2CC2580A" w:rsidR="00851421" w:rsidRDefault="0031302A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for All trainers</w:t>
            </w:r>
          </w:p>
          <w:p w14:paraId="07A92975" w14:textId="183E1FDC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Miskin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Training and Read Write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="0031302A">
              <w:rPr>
                <w:rFonts w:ascii="Arial" w:hAnsi="Arial" w:cs="Arial"/>
                <w:sz w:val="22"/>
                <w:szCs w:val="22"/>
              </w:rPr>
              <w:t xml:space="preserve"> Literacy and Grammar materials</w:t>
            </w:r>
          </w:p>
          <w:p w14:paraId="79DEA51B" w14:textId="77777777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Glasgow Libraries</w:t>
            </w:r>
          </w:p>
          <w:p w14:paraId="6D70EC39" w14:textId="04F9A3AC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and Carers</w:t>
            </w:r>
          </w:p>
          <w:p w14:paraId="0142FAA4" w14:textId="53C7B26B" w:rsidR="003564CB" w:rsidRDefault="0031302A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Peat</w:t>
            </w:r>
          </w:p>
          <w:p w14:paraId="74F31AC6" w14:textId="77777777" w:rsidR="003564CB" w:rsidRPr="007E0D88" w:rsidRDefault="003564CB" w:rsidP="00F71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A221F" w14:textId="77777777" w:rsidR="00851421" w:rsidRPr="007E0D88" w:rsidRDefault="00851421" w:rsidP="00DD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14:paraId="3065ACEF" w14:textId="77777777" w:rsidR="00851421" w:rsidRPr="00332BCC" w:rsidRDefault="00851421" w:rsidP="00F71E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2BCC">
              <w:rPr>
                <w:rFonts w:ascii="Arial" w:hAnsi="Arial" w:cs="Arial"/>
                <w:sz w:val="22"/>
                <w:szCs w:val="22"/>
                <w:u w:val="single"/>
              </w:rPr>
              <w:t>Resources</w:t>
            </w:r>
          </w:p>
          <w:p w14:paraId="161CF93F" w14:textId="77777777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Glasgow on-line</w:t>
            </w:r>
          </w:p>
          <w:p w14:paraId="7092A93F" w14:textId="32FAE970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BGE</w:t>
            </w:r>
            <w:r w:rsidR="003564CB">
              <w:rPr>
                <w:rFonts w:ascii="Arial" w:hAnsi="Arial" w:cs="Arial"/>
                <w:sz w:val="22"/>
                <w:szCs w:val="22"/>
              </w:rPr>
              <w:t xml:space="preserve"> and CFE (Focus)</w:t>
            </w:r>
            <w:r>
              <w:rPr>
                <w:rFonts w:ascii="Arial" w:hAnsi="Arial" w:cs="Arial"/>
                <w:sz w:val="22"/>
                <w:szCs w:val="22"/>
              </w:rPr>
              <w:t xml:space="preserve"> tracking system</w:t>
            </w:r>
          </w:p>
          <w:p w14:paraId="14C47A9B" w14:textId="359033EF" w:rsidR="003564CB" w:rsidRDefault="0031302A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from </w:t>
            </w:r>
            <w:r w:rsidR="003564CB">
              <w:rPr>
                <w:rFonts w:ascii="Arial" w:hAnsi="Arial" w:cs="Arial"/>
                <w:sz w:val="22"/>
                <w:szCs w:val="22"/>
              </w:rPr>
              <w:t xml:space="preserve"> in-set days</w:t>
            </w:r>
          </w:p>
          <w:p w14:paraId="50A05031" w14:textId="4CF19CBF" w:rsidR="003564CB" w:rsidRDefault="003564CB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coaching and mentoring days</w:t>
            </w:r>
          </w:p>
          <w:p w14:paraId="597FB471" w14:textId="782534E2" w:rsidR="003564CB" w:rsidRDefault="003564CB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 session</w:t>
            </w:r>
          </w:p>
          <w:p w14:paraId="4573BB0A" w14:textId="77777777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 tracking/professional dialogue and learner conversations</w:t>
            </w:r>
          </w:p>
          <w:p w14:paraId="7FD608EB" w14:textId="32A65C83" w:rsidR="0064799C" w:rsidRDefault="0031302A" w:rsidP="00313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4x1hour moderation work, </w:t>
            </w:r>
          </w:p>
          <w:p w14:paraId="51212E55" w14:textId="77777777" w:rsidR="0064799C" w:rsidRDefault="0064799C" w:rsidP="00356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244AD" w14:textId="5F4218BE" w:rsidR="00851421" w:rsidRDefault="00851421" w:rsidP="003564CB">
            <w:pPr>
              <w:rPr>
                <w:rFonts w:ascii="Arial" w:hAnsi="Arial" w:cs="Arial"/>
                <w:sz w:val="22"/>
                <w:szCs w:val="22"/>
              </w:rPr>
            </w:pPr>
            <w:r w:rsidRPr="0071354F">
              <w:rPr>
                <w:rFonts w:ascii="Arial" w:hAnsi="Arial" w:cs="Arial"/>
                <w:sz w:val="22"/>
                <w:szCs w:val="22"/>
                <w:u w:val="single"/>
              </w:rPr>
              <w:t>Staff development: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8161D0" w14:textId="54A89BB9" w:rsidR="00851421" w:rsidRDefault="00851421" w:rsidP="00356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Education Scotland Benchmark Statements; </w:t>
            </w:r>
            <w:r w:rsidR="003564CB">
              <w:rPr>
                <w:rFonts w:ascii="Arial" w:hAnsi="Arial" w:cs="Arial"/>
                <w:sz w:val="22"/>
                <w:szCs w:val="22"/>
              </w:rPr>
              <w:t>Literacy and numeracy</w:t>
            </w:r>
          </w:p>
          <w:p w14:paraId="1E775E3B" w14:textId="00495492" w:rsidR="003564CB" w:rsidRDefault="0031302A" w:rsidP="00356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for all</w:t>
            </w:r>
            <w:r w:rsidR="003564CB">
              <w:rPr>
                <w:rFonts w:ascii="Arial" w:hAnsi="Arial" w:cs="Arial"/>
                <w:sz w:val="22"/>
                <w:szCs w:val="22"/>
              </w:rPr>
              <w:t xml:space="preserve"> Guidance material and planning support</w:t>
            </w:r>
          </w:p>
          <w:p w14:paraId="20922E8C" w14:textId="77777777" w:rsidR="00851421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Progression Pathway Statements</w:t>
            </w:r>
          </w:p>
          <w:p w14:paraId="61CEF9E1" w14:textId="77777777" w:rsidR="00851421" w:rsidRPr="007E0D88" w:rsidRDefault="00851421" w:rsidP="00F71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FB207" w14:textId="77777777" w:rsidR="00851421" w:rsidRPr="007E0D88" w:rsidRDefault="00851421" w:rsidP="00DD4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52E8E" w14:textId="00FB629A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7A27F385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285D551" w14:textId="6B709D75" w:rsidR="00343305" w:rsidRPr="003564CB" w:rsidRDefault="00343305" w:rsidP="003564CB">
      <w:pPr>
        <w:rPr>
          <w:rFonts w:ascii="Arial" w:hAnsi="Arial" w:cs="Arial"/>
          <w:b/>
          <w:bCs/>
          <w:sz w:val="22"/>
          <w:szCs w:val="22"/>
        </w:rPr>
      </w:pPr>
    </w:p>
    <w:sectPr w:rsidR="00343305" w:rsidRPr="003564CB" w:rsidSect="003564CB">
      <w:footerReference w:type="default" r:id="rId10"/>
      <w:pgSz w:w="16838" w:h="11906" w:orient="landscape" w:code="9"/>
      <w:pgMar w:top="426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6947" w14:textId="77777777" w:rsidR="00340876" w:rsidRDefault="00340876">
      <w:r>
        <w:separator/>
      </w:r>
    </w:p>
  </w:endnote>
  <w:endnote w:type="continuationSeparator" w:id="0">
    <w:p w14:paraId="619C14B8" w14:textId="77777777" w:rsidR="00340876" w:rsidRDefault="0034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3710" w14:textId="77777777" w:rsidR="00340876" w:rsidRPr="00EA6BA8" w:rsidRDefault="00340876" w:rsidP="00DD4036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00F9" w14:textId="77777777" w:rsidR="00340876" w:rsidRDefault="00340876">
      <w:r>
        <w:separator/>
      </w:r>
    </w:p>
  </w:footnote>
  <w:footnote w:type="continuationSeparator" w:id="0">
    <w:p w14:paraId="31A4626C" w14:textId="77777777" w:rsidR="00340876" w:rsidRDefault="0034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61"/>
    <w:multiLevelType w:val="hybridMultilevel"/>
    <w:tmpl w:val="33F21894"/>
    <w:lvl w:ilvl="0" w:tplc="EA2AD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F5C9D"/>
    <w:multiLevelType w:val="hybridMultilevel"/>
    <w:tmpl w:val="8D92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6C0"/>
    <w:multiLevelType w:val="multilevel"/>
    <w:tmpl w:val="4420F9A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3">
    <w:nsid w:val="747323E5"/>
    <w:multiLevelType w:val="hybridMultilevel"/>
    <w:tmpl w:val="9AECF192"/>
    <w:lvl w:ilvl="0" w:tplc="14AA1E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4A357D"/>
    <w:multiLevelType w:val="hybridMultilevel"/>
    <w:tmpl w:val="C5502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0"/>
    <w:rsid w:val="000556BD"/>
    <w:rsid w:val="000B569F"/>
    <w:rsid w:val="001558FB"/>
    <w:rsid w:val="00195DD9"/>
    <w:rsid w:val="001D6275"/>
    <w:rsid w:val="001F64D5"/>
    <w:rsid w:val="002A0716"/>
    <w:rsid w:val="002B76A1"/>
    <w:rsid w:val="002D1014"/>
    <w:rsid w:val="00303782"/>
    <w:rsid w:val="0031302A"/>
    <w:rsid w:val="0032329C"/>
    <w:rsid w:val="00324BB0"/>
    <w:rsid w:val="00332BCC"/>
    <w:rsid w:val="00340876"/>
    <w:rsid w:val="00343305"/>
    <w:rsid w:val="003508A6"/>
    <w:rsid w:val="0035362F"/>
    <w:rsid w:val="003564CB"/>
    <w:rsid w:val="003772BE"/>
    <w:rsid w:val="003A1F4E"/>
    <w:rsid w:val="0041232D"/>
    <w:rsid w:val="0043468A"/>
    <w:rsid w:val="004617DA"/>
    <w:rsid w:val="004840FC"/>
    <w:rsid w:val="004B4195"/>
    <w:rsid w:val="004E7425"/>
    <w:rsid w:val="00527CC1"/>
    <w:rsid w:val="0055117C"/>
    <w:rsid w:val="005942D8"/>
    <w:rsid w:val="005A511A"/>
    <w:rsid w:val="005C3BC6"/>
    <w:rsid w:val="00635D14"/>
    <w:rsid w:val="0064799C"/>
    <w:rsid w:val="00672D4C"/>
    <w:rsid w:val="006929E3"/>
    <w:rsid w:val="006C4FDD"/>
    <w:rsid w:val="006E7802"/>
    <w:rsid w:val="006F7E98"/>
    <w:rsid w:val="0071354F"/>
    <w:rsid w:val="007A7EFE"/>
    <w:rsid w:val="007D41C3"/>
    <w:rsid w:val="007E16A1"/>
    <w:rsid w:val="00830D10"/>
    <w:rsid w:val="00851421"/>
    <w:rsid w:val="008A59B5"/>
    <w:rsid w:val="008B25CC"/>
    <w:rsid w:val="009040FC"/>
    <w:rsid w:val="009D640B"/>
    <w:rsid w:val="009F122D"/>
    <w:rsid w:val="009F7719"/>
    <w:rsid w:val="00A2139F"/>
    <w:rsid w:val="00AB6C6E"/>
    <w:rsid w:val="00AC0D5C"/>
    <w:rsid w:val="00B25920"/>
    <w:rsid w:val="00B33C33"/>
    <w:rsid w:val="00B9326E"/>
    <w:rsid w:val="00BB5C2A"/>
    <w:rsid w:val="00BE1842"/>
    <w:rsid w:val="00BF4E69"/>
    <w:rsid w:val="00C76AA5"/>
    <w:rsid w:val="00C93DD9"/>
    <w:rsid w:val="00CC281B"/>
    <w:rsid w:val="00D056FA"/>
    <w:rsid w:val="00D35DDD"/>
    <w:rsid w:val="00D66DC2"/>
    <w:rsid w:val="00D907C4"/>
    <w:rsid w:val="00DA15D9"/>
    <w:rsid w:val="00DD22CA"/>
    <w:rsid w:val="00DD2523"/>
    <w:rsid w:val="00DD4036"/>
    <w:rsid w:val="00DD7AF3"/>
    <w:rsid w:val="00E4066E"/>
    <w:rsid w:val="00E63D55"/>
    <w:rsid w:val="00E66CC9"/>
    <w:rsid w:val="00F002E6"/>
    <w:rsid w:val="00F56E9D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35DDD"/>
    <w:rPr>
      <w:i/>
      <w:iCs/>
    </w:rPr>
  </w:style>
  <w:style w:type="character" w:styleId="Hyperlink">
    <w:name w:val="Hyperlink"/>
    <w:basedOn w:val="DefaultParagraphFont"/>
    <w:uiPriority w:val="99"/>
    <w:unhideWhenUsed/>
    <w:rsid w:val="00635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35DDD"/>
    <w:rPr>
      <w:i/>
      <w:iCs/>
    </w:rPr>
  </w:style>
  <w:style w:type="character" w:styleId="Hyperlink">
    <w:name w:val="Hyperlink"/>
    <w:basedOn w:val="DefaultParagraphFont"/>
    <w:uiPriority w:val="99"/>
    <w:unhideWhenUsed/>
    <w:rsid w:val="0063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53F7-91A3-4EDA-AFAF-49FE9080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Logue, L  ( Garrowhill Primary )</dc:creator>
  <cp:lastModifiedBy>Logue, L  ( Garrowhill Primary )</cp:lastModifiedBy>
  <cp:revision>2</cp:revision>
  <cp:lastPrinted>2018-05-21T13:13:00Z</cp:lastPrinted>
  <dcterms:created xsi:type="dcterms:W3CDTF">2019-04-26T06:20:00Z</dcterms:created>
  <dcterms:modified xsi:type="dcterms:W3CDTF">2019-04-26T06:20:00Z</dcterms:modified>
</cp:coreProperties>
</file>